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732308" w14:textId="402093A8" w:rsidR="005C6C2B" w:rsidRPr="005C6C2B" w:rsidRDefault="005C6C2B" w:rsidP="005C6C2B">
      <w:pPr>
        <w:tabs>
          <w:tab w:val="center" w:pos="4536"/>
          <w:tab w:val="right" w:pos="8280"/>
          <w:tab w:val="right" w:pos="9639"/>
        </w:tabs>
        <w:ind w:right="2"/>
        <w:rPr>
          <w:rFonts w:ascii="Arial" w:eastAsia="ＭＳ 明朝" w:hAnsi="Arial"/>
          <w:b/>
          <w:noProof/>
          <w:lang w:val="en-US" w:eastAsia="x-none"/>
        </w:rPr>
      </w:pPr>
      <w:bookmarkStart w:id="0" w:name="OLE_LINK3"/>
      <w:bookmarkStart w:id="1" w:name="_GoBack"/>
      <w:bookmarkEnd w:id="1"/>
      <w:r w:rsidRPr="005C6C2B">
        <w:rPr>
          <w:rFonts w:ascii="Arial" w:eastAsia="ＭＳ 明朝" w:hAnsi="Arial"/>
          <w:b/>
          <w:noProof/>
          <w:lang w:val="en-US"/>
        </w:rPr>
        <w:t>3GPP TSG RAN WG1 Meeting #94bis</w:t>
      </w:r>
      <w:r w:rsidRPr="005C6C2B">
        <w:rPr>
          <w:rFonts w:ascii="Arial" w:eastAsia="ＭＳ 明朝" w:hAnsi="Arial"/>
          <w:b/>
          <w:noProof/>
          <w:lang w:val="en-US"/>
        </w:rPr>
        <w:tab/>
      </w:r>
      <w:r w:rsidRPr="005C6C2B">
        <w:rPr>
          <w:rFonts w:ascii="Arial" w:eastAsia="ＭＳ 明朝" w:hAnsi="Arial"/>
          <w:b/>
          <w:noProof/>
          <w:lang w:val="en-US" w:eastAsia="x-none"/>
        </w:rPr>
        <w:tab/>
        <w:t xml:space="preserve">  </w:t>
      </w:r>
      <w:r w:rsidRPr="005C6C2B">
        <w:rPr>
          <w:rFonts w:ascii="Arial" w:eastAsia="ＭＳ 明朝" w:hAnsi="Arial"/>
          <w:b/>
          <w:noProof/>
          <w:lang w:val="en-US" w:eastAsia="x-none"/>
        </w:rPr>
        <w:tab/>
        <w:t xml:space="preserve">   R1-18</w:t>
      </w:r>
      <w:r w:rsidR="00FE4FF7">
        <w:rPr>
          <w:rFonts w:ascii="Arial" w:eastAsia="ＭＳ 明朝" w:hAnsi="Arial"/>
          <w:b/>
          <w:noProof/>
          <w:lang w:val="en-US" w:eastAsia="x-none"/>
        </w:rPr>
        <w:t>11379</w:t>
      </w:r>
    </w:p>
    <w:p w14:paraId="5D13F340" w14:textId="77777777" w:rsidR="005C6C2B" w:rsidRPr="005C6C2B" w:rsidRDefault="005C6C2B" w:rsidP="005C6C2B">
      <w:pPr>
        <w:widowControl w:val="0"/>
        <w:rPr>
          <w:rFonts w:ascii="Arial" w:eastAsia="ＭＳ 明朝" w:hAnsi="Arial"/>
          <w:b/>
          <w:noProof/>
          <w:lang w:val="en-US" w:eastAsia="x-none"/>
        </w:rPr>
      </w:pPr>
      <w:r w:rsidRPr="005C6C2B">
        <w:rPr>
          <w:rFonts w:ascii="Arial" w:eastAsia="ＭＳ 明朝" w:hAnsi="Arial"/>
          <w:b/>
          <w:noProof/>
          <w:lang w:val="en-US" w:eastAsia="x-none"/>
        </w:rPr>
        <w:t>Chengdu, China, October 8th – 12th, 2018</w:t>
      </w:r>
    </w:p>
    <w:p w14:paraId="6167B624" w14:textId="77777777" w:rsidR="005C6C2B" w:rsidRPr="005C6C2B" w:rsidRDefault="005C6C2B" w:rsidP="005C6C2B">
      <w:pPr>
        <w:tabs>
          <w:tab w:val="center" w:pos="4536"/>
          <w:tab w:val="right" w:pos="8280"/>
          <w:tab w:val="right" w:pos="9639"/>
        </w:tabs>
        <w:ind w:right="2"/>
        <w:rPr>
          <w:rFonts w:ascii="Arial" w:hAnsi="Arial" w:cs="Arial"/>
          <w:b/>
          <w:bCs/>
          <w:sz w:val="28"/>
          <w:lang w:val="en-US"/>
        </w:rPr>
      </w:pPr>
    </w:p>
    <w:p w14:paraId="62C35F63" w14:textId="77777777" w:rsidR="005C6C2B" w:rsidRPr="005C6C2B" w:rsidRDefault="005C6C2B" w:rsidP="005C6C2B">
      <w:pPr>
        <w:widowControl w:val="0"/>
        <w:ind w:left="1800" w:hanging="1800"/>
        <w:rPr>
          <w:rFonts w:ascii="Arial" w:eastAsia="ＭＳ 明朝" w:hAnsi="Arial"/>
          <w:b/>
          <w:noProof/>
          <w:lang w:val="en-US"/>
        </w:rPr>
      </w:pPr>
      <w:r w:rsidRPr="005C6C2B">
        <w:rPr>
          <w:rFonts w:ascii="Arial" w:eastAsia="ＭＳ 明朝" w:hAnsi="Arial"/>
          <w:b/>
          <w:noProof/>
          <w:lang w:val="en-US" w:eastAsia="x-none"/>
        </w:rPr>
        <w:t>Source:</w:t>
      </w:r>
      <w:r w:rsidRPr="005C6C2B">
        <w:rPr>
          <w:rFonts w:ascii="Arial" w:eastAsia="ＭＳ 明朝" w:hAnsi="Arial"/>
          <w:b/>
          <w:noProof/>
          <w:lang w:val="en-US" w:eastAsia="x-none"/>
        </w:rPr>
        <w:tab/>
        <w:t>NTT DOCOMO</w:t>
      </w:r>
      <w:r w:rsidRPr="005C6C2B">
        <w:rPr>
          <w:rFonts w:ascii="Arial" w:eastAsia="ＭＳ 明朝" w:hAnsi="Arial" w:hint="eastAsia"/>
          <w:b/>
          <w:noProof/>
          <w:lang w:val="en-US"/>
        </w:rPr>
        <w:t>, INC.</w:t>
      </w:r>
    </w:p>
    <w:bookmarkEnd w:id="0"/>
    <w:p w14:paraId="7332E81A" w14:textId="5CC58FDF" w:rsidR="00FE0C9D" w:rsidRPr="00532746" w:rsidRDefault="00FE0C9D" w:rsidP="00FE0C9D">
      <w:pPr>
        <w:pStyle w:val="a7"/>
        <w:ind w:left="1800" w:hanging="1800"/>
        <w:rPr>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532746">
        <w:rPr>
          <w:sz w:val="24"/>
          <w:lang w:val="en-US" w:eastAsia="ja-JP"/>
        </w:rPr>
        <w:t xml:space="preserve">Uplink </w:t>
      </w:r>
      <w:bookmarkStart w:id="6" w:name="_Hlk519611398"/>
      <w:bookmarkStart w:id="7" w:name="OLE_LINK6"/>
      <w:r w:rsidR="00532746" w:rsidRPr="00532746">
        <w:rPr>
          <w:sz w:val="24"/>
          <w:lang w:val="en-US" w:eastAsia="ja-JP"/>
        </w:rPr>
        <w:t>transmission prioritization/multiplexing</w:t>
      </w:r>
      <w:bookmarkEnd w:id="6"/>
      <w:bookmarkEnd w:id="7"/>
      <w:r w:rsidR="00A73A52" w:rsidRPr="00532746">
        <w:rPr>
          <w:sz w:val="24"/>
          <w:lang w:val="en-US" w:eastAsia="ja-JP"/>
        </w:rPr>
        <w:t xml:space="preserve"> for NR URLLC</w:t>
      </w:r>
    </w:p>
    <w:bookmarkEnd w:id="2"/>
    <w:bookmarkEnd w:id="3"/>
    <w:bookmarkEnd w:id="4"/>
    <w:bookmarkEnd w:id="5"/>
    <w:p w14:paraId="02FF14B3" w14:textId="17ABEDDD"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8" w:name="Source"/>
      <w:bookmarkEnd w:id="8"/>
      <w:r w:rsidRPr="00CE448F">
        <w:rPr>
          <w:sz w:val="24"/>
          <w:lang w:val="en-US"/>
        </w:rPr>
        <w:tab/>
      </w:r>
      <w:r w:rsidR="00FF04CC">
        <w:rPr>
          <w:sz w:val="24"/>
          <w:lang w:val="en-US" w:eastAsia="ja-JP"/>
        </w:rPr>
        <w:t>7</w:t>
      </w:r>
      <w:r w:rsidR="00816BF2">
        <w:rPr>
          <w:sz w:val="24"/>
          <w:lang w:val="en-US" w:eastAsia="ja-JP"/>
        </w:rPr>
        <w:t>.</w:t>
      </w:r>
      <w:r w:rsidR="00A73A52">
        <w:rPr>
          <w:sz w:val="24"/>
          <w:lang w:val="en-US" w:eastAsia="ja-JP"/>
        </w:rPr>
        <w:t>2.6.</w:t>
      </w:r>
      <w:r w:rsidR="005C6C2B">
        <w:rPr>
          <w:rFonts w:hint="eastAsia"/>
          <w:sz w:val="24"/>
          <w:lang w:val="en-US" w:eastAsia="ja-JP"/>
        </w:rPr>
        <w:t>3</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9" w:name="DocumentFor"/>
      <w:bookmarkEnd w:id="9"/>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5987E422" w14:textId="659D3613" w:rsidR="001C0FAE" w:rsidRPr="00586691" w:rsidRDefault="001C0FAE" w:rsidP="001C0FAE">
      <w:pPr>
        <w:rPr>
          <w:rFonts w:eastAsiaTheme="minorEastAsia"/>
          <w:sz w:val="22"/>
          <w:lang w:val="en-US"/>
        </w:rPr>
      </w:pPr>
      <w:r w:rsidRPr="00586691">
        <w:rPr>
          <w:rFonts w:eastAsiaTheme="minorEastAsia"/>
          <w:sz w:val="22"/>
          <w:lang w:val="en-US"/>
        </w:rPr>
        <w:t>At the RAN1#9</w:t>
      </w:r>
      <w:r>
        <w:rPr>
          <w:rFonts w:eastAsiaTheme="minorEastAsia"/>
          <w:sz w:val="22"/>
          <w:lang w:val="en-US"/>
        </w:rPr>
        <w:t>4</w:t>
      </w:r>
      <w:r w:rsidRPr="00586691">
        <w:rPr>
          <w:rFonts w:eastAsiaTheme="minorEastAsia"/>
          <w:sz w:val="22"/>
          <w:lang w:val="en-US"/>
        </w:rPr>
        <w:t xml:space="preserve"> meeting, following agreements have been achieved [</w:t>
      </w:r>
      <w:r>
        <w:rPr>
          <w:rFonts w:eastAsiaTheme="minorEastAsia"/>
          <w:sz w:val="22"/>
          <w:lang w:val="en-US"/>
        </w:rPr>
        <w:t>1</w:t>
      </w:r>
      <w:r w:rsidRPr="00586691">
        <w:rPr>
          <w:rFonts w:eastAsiaTheme="minorEastAsia"/>
          <w:sz w:val="22"/>
          <w:lang w:val="en-US"/>
        </w:rPr>
        <w:t>]:</w:t>
      </w:r>
    </w:p>
    <w:p w14:paraId="4D47C7B0" w14:textId="77777777" w:rsidR="001C0FAE" w:rsidRPr="00586691" w:rsidRDefault="001C0FAE" w:rsidP="001C0FAE">
      <w:pPr>
        <w:rPr>
          <w:rFonts w:eastAsiaTheme="minorEastAsia"/>
          <w:sz w:val="22"/>
          <w:lang w:val="en-US"/>
        </w:rPr>
      </w:pPr>
    </w:p>
    <w:tbl>
      <w:tblPr>
        <w:tblStyle w:val="afc"/>
        <w:tblW w:w="0" w:type="auto"/>
        <w:tblLook w:val="04A0" w:firstRow="1" w:lastRow="0" w:firstColumn="1" w:lastColumn="0" w:noHBand="0" w:noVBand="1"/>
      </w:tblPr>
      <w:tblGrid>
        <w:gridCol w:w="9962"/>
      </w:tblGrid>
      <w:tr w:rsidR="001C0FAE" w:rsidRPr="001C0FAE" w14:paraId="36EAD3BA" w14:textId="77777777" w:rsidTr="0057102E">
        <w:tc>
          <w:tcPr>
            <w:tcW w:w="10170" w:type="dxa"/>
          </w:tcPr>
          <w:p w14:paraId="55C494E3" w14:textId="77777777" w:rsidR="001C0FAE" w:rsidRPr="00FE4FF7" w:rsidRDefault="001C0FAE" w:rsidP="0057102E">
            <w:pPr>
              <w:snapToGrid w:val="0"/>
              <w:ind w:left="720" w:hanging="720"/>
              <w:rPr>
                <w:rFonts w:eastAsia="Batang"/>
                <w:sz w:val="22"/>
                <w:szCs w:val="22"/>
                <w:lang w:eastAsia="x-none"/>
              </w:rPr>
            </w:pPr>
            <w:r w:rsidRPr="00FE4FF7">
              <w:rPr>
                <w:rFonts w:eastAsia="Batang"/>
                <w:sz w:val="22"/>
                <w:szCs w:val="22"/>
                <w:highlight w:val="green"/>
                <w:lang w:eastAsia="x-none"/>
              </w:rPr>
              <w:t>Agreements</w:t>
            </w:r>
            <w:r w:rsidRPr="00FE4FF7">
              <w:rPr>
                <w:rFonts w:eastAsia="Batang"/>
                <w:sz w:val="22"/>
                <w:szCs w:val="22"/>
                <w:lang w:eastAsia="x-none"/>
              </w:rPr>
              <w:t>:</w:t>
            </w:r>
          </w:p>
          <w:p w14:paraId="71909C28" w14:textId="77777777" w:rsidR="001C0FAE" w:rsidRPr="00FE4FF7" w:rsidRDefault="001C0FAE" w:rsidP="0057102E">
            <w:pPr>
              <w:numPr>
                <w:ilvl w:val="0"/>
                <w:numId w:val="34"/>
              </w:numPr>
              <w:snapToGrid w:val="0"/>
              <w:rPr>
                <w:rFonts w:eastAsia="SimSun"/>
                <w:sz w:val="22"/>
                <w:szCs w:val="22"/>
                <w:lang w:eastAsia="zh-CN"/>
              </w:rPr>
            </w:pPr>
            <w:r w:rsidRPr="00FE4FF7">
              <w:rPr>
                <w:rFonts w:eastAsia="SimSun"/>
                <w:sz w:val="22"/>
                <w:szCs w:val="22"/>
                <w:lang w:eastAsia="zh-CN"/>
              </w:rPr>
              <w:t>RAN1 to study the potential enhancements for UL inter UE Tx prioritization/multiplexing</w:t>
            </w:r>
          </w:p>
          <w:p w14:paraId="53C3A69D" w14:textId="77777777" w:rsidR="001C0FAE" w:rsidRPr="00FE4FF7" w:rsidRDefault="001C0FAE" w:rsidP="0057102E">
            <w:pPr>
              <w:numPr>
                <w:ilvl w:val="1"/>
                <w:numId w:val="34"/>
              </w:numPr>
              <w:snapToGrid w:val="0"/>
              <w:rPr>
                <w:rFonts w:eastAsia="SimSun"/>
                <w:sz w:val="22"/>
                <w:szCs w:val="22"/>
                <w:lang w:eastAsia="zh-CN"/>
              </w:rPr>
            </w:pPr>
            <w:r w:rsidRPr="00FE4FF7">
              <w:rPr>
                <w:rFonts w:eastAsia="SimSun"/>
                <w:sz w:val="22"/>
                <w:szCs w:val="22"/>
                <w:lang w:eastAsia="zh-CN"/>
              </w:rPr>
              <w:t>Performance study of the enhanced UL inter UE Tx prioritization/multiplexing mechanisms using Re-15 mechanisms as the performance benchmark</w:t>
            </w:r>
          </w:p>
          <w:p w14:paraId="13DBA716" w14:textId="77777777" w:rsidR="001C0FAE" w:rsidRPr="00FE4FF7" w:rsidRDefault="001C0FAE" w:rsidP="0057102E">
            <w:pPr>
              <w:numPr>
                <w:ilvl w:val="2"/>
                <w:numId w:val="34"/>
              </w:numPr>
              <w:snapToGrid w:val="0"/>
              <w:rPr>
                <w:rFonts w:eastAsia="SimSun"/>
                <w:sz w:val="22"/>
                <w:szCs w:val="22"/>
                <w:lang w:eastAsia="zh-CN"/>
              </w:rPr>
            </w:pPr>
            <w:r w:rsidRPr="00FE4FF7">
              <w:rPr>
                <w:rFonts w:eastAsia="SimSun"/>
                <w:sz w:val="22"/>
                <w:szCs w:val="22"/>
                <w:lang w:eastAsia="zh-CN"/>
              </w:rPr>
              <w:t>The use cases and scenarios adopted in L1 enhancements for URLLC are considered for the evaluation of UL inter UE Tx prioritization/multiplexing</w:t>
            </w:r>
          </w:p>
          <w:p w14:paraId="6CA5A67F" w14:textId="77777777" w:rsidR="001C0FAE" w:rsidRPr="00FE4FF7" w:rsidRDefault="001C0FAE" w:rsidP="0057102E">
            <w:pPr>
              <w:numPr>
                <w:ilvl w:val="2"/>
                <w:numId w:val="34"/>
              </w:numPr>
              <w:snapToGrid w:val="0"/>
              <w:rPr>
                <w:rFonts w:eastAsia="SimSun"/>
                <w:sz w:val="22"/>
                <w:szCs w:val="22"/>
                <w:lang w:eastAsia="zh-CN"/>
              </w:rPr>
            </w:pPr>
            <w:r w:rsidRPr="00FE4FF7">
              <w:rPr>
                <w:rFonts w:eastAsia="SimSun"/>
                <w:sz w:val="22"/>
                <w:szCs w:val="22"/>
                <w:lang w:eastAsia="zh-CN"/>
              </w:rPr>
              <w:t>Other factors to be considered such as overhead, capability, etc.</w:t>
            </w:r>
          </w:p>
          <w:p w14:paraId="29F1361F" w14:textId="77777777" w:rsidR="001C0FAE" w:rsidRPr="00FE4FF7" w:rsidRDefault="001C0FAE" w:rsidP="0057102E">
            <w:pPr>
              <w:numPr>
                <w:ilvl w:val="1"/>
                <w:numId w:val="34"/>
              </w:numPr>
              <w:snapToGrid w:val="0"/>
              <w:rPr>
                <w:rFonts w:eastAsia="SimSun"/>
                <w:sz w:val="22"/>
                <w:szCs w:val="22"/>
                <w:lang w:eastAsia="zh-CN"/>
              </w:rPr>
            </w:pPr>
            <w:bookmarkStart w:id="10" w:name="_Hlk525910088"/>
            <w:r w:rsidRPr="00FE4FF7">
              <w:rPr>
                <w:rFonts w:eastAsia="SimSun"/>
                <w:sz w:val="22"/>
                <w:szCs w:val="22"/>
                <w:lang w:eastAsia="zh-CN"/>
              </w:rPr>
              <w:t>Study the UE UL cancelation mechanisms, including at least the following aspects</w:t>
            </w:r>
          </w:p>
          <w:p w14:paraId="25B610F7" w14:textId="77777777" w:rsidR="001C0FAE" w:rsidRPr="00FE4FF7" w:rsidRDefault="001C0FAE" w:rsidP="0057102E">
            <w:pPr>
              <w:numPr>
                <w:ilvl w:val="2"/>
                <w:numId w:val="34"/>
              </w:numPr>
              <w:snapToGrid w:val="0"/>
              <w:rPr>
                <w:rFonts w:eastAsia="SimSun"/>
                <w:sz w:val="22"/>
                <w:szCs w:val="22"/>
                <w:lang w:eastAsia="zh-CN"/>
              </w:rPr>
            </w:pPr>
            <w:r w:rsidRPr="00FE4FF7">
              <w:rPr>
                <w:rFonts w:eastAsia="SimSun"/>
                <w:sz w:val="22"/>
                <w:szCs w:val="22"/>
                <w:lang w:eastAsia="zh-CN"/>
              </w:rPr>
              <w:t>The potential mechanisms may include UE UL cancelation/pausing indication, UL continuation indication, UL re-scheduling indication</w:t>
            </w:r>
          </w:p>
          <w:p w14:paraId="54B59511" w14:textId="77777777" w:rsidR="001C0FAE" w:rsidRPr="00FE4FF7" w:rsidRDefault="001C0FAE" w:rsidP="0057102E">
            <w:pPr>
              <w:numPr>
                <w:ilvl w:val="2"/>
                <w:numId w:val="34"/>
              </w:numPr>
              <w:snapToGrid w:val="0"/>
              <w:rPr>
                <w:rFonts w:eastAsia="SimSun"/>
                <w:sz w:val="22"/>
                <w:szCs w:val="22"/>
                <w:lang w:eastAsia="zh-CN"/>
              </w:rPr>
            </w:pPr>
            <w:r w:rsidRPr="00FE4FF7">
              <w:rPr>
                <w:rFonts w:eastAsia="SimSun"/>
                <w:sz w:val="22"/>
                <w:szCs w:val="22"/>
                <w:lang w:eastAsia="zh-CN"/>
              </w:rPr>
              <w:t xml:space="preserve">Physical channel/signal used for the UL cancelation indication </w:t>
            </w:r>
          </w:p>
          <w:p w14:paraId="55249600" w14:textId="77777777" w:rsidR="001C0FAE" w:rsidRPr="00FE4FF7" w:rsidRDefault="001C0FAE" w:rsidP="0057102E">
            <w:pPr>
              <w:numPr>
                <w:ilvl w:val="2"/>
                <w:numId w:val="34"/>
              </w:numPr>
              <w:snapToGrid w:val="0"/>
              <w:rPr>
                <w:rFonts w:eastAsia="SimSun"/>
                <w:sz w:val="22"/>
                <w:szCs w:val="22"/>
                <w:lang w:eastAsia="zh-CN"/>
              </w:rPr>
            </w:pPr>
            <w:r w:rsidRPr="00FE4FF7">
              <w:rPr>
                <w:rFonts w:eastAsia="SimSun"/>
                <w:sz w:val="22"/>
                <w:szCs w:val="22"/>
                <w:lang w:eastAsia="zh-CN"/>
              </w:rPr>
              <w:t>UE Processing timeline for the UL cancelation indication</w:t>
            </w:r>
          </w:p>
          <w:p w14:paraId="779B5C42" w14:textId="77777777" w:rsidR="001C0FAE" w:rsidRPr="00FE4FF7" w:rsidRDefault="001C0FAE" w:rsidP="0057102E">
            <w:pPr>
              <w:numPr>
                <w:ilvl w:val="2"/>
                <w:numId w:val="34"/>
              </w:numPr>
              <w:snapToGrid w:val="0"/>
              <w:rPr>
                <w:rFonts w:eastAsia="SimSun"/>
                <w:sz w:val="22"/>
                <w:szCs w:val="22"/>
                <w:lang w:eastAsia="zh-CN"/>
              </w:rPr>
            </w:pPr>
            <w:r w:rsidRPr="00FE4FF7">
              <w:rPr>
                <w:rFonts w:eastAsia="SimSun"/>
                <w:sz w:val="22"/>
                <w:szCs w:val="22"/>
                <w:lang w:eastAsia="zh-CN"/>
              </w:rPr>
              <w:t>UE monitoring behaviours for the UL cancelation indication</w:t>
            </w:r>
          </w:p>
          <w:p w14:paraId="1E2F3D26" w14:textId="77777777" w:rsidR="001C0FAE" w:rsidRPr="00FE4FF7" w:rsidRDefault="001C0FAE" w:rsidP="0057102E">
            <w:pPr>
              <w:numPr>
                <w:ilvl w:val="2"/>
                <w:numId w:val="34"/>
              </w:numPr>
              <w:snapToGrid w:val="0"/>
              <w:rPr>
                <w:rFonts w:eastAsia="SimSun"/>
                <w:sz w:val="22"/>
                <w:szCs w:val="22"/>
                <w:lang w:eastAsia="zh-CN"/>
              </w:rPr>
            </w:pPr>
            <w:r w:rsidRPr="00FE4FF7">
              <w:rPr>
                <w:rFonts w:eastAsia="SimSun"/>
                <w:sz w:val="22"/>
                <w:szCs w:val="22"/>
                <w:lang w:eastAsia="zh-CN"/>
              </w:rPr>
              <w:t>UE PDCCH monitoring capability, if the UL cancelation indication is by PDCCH</w:t>
            </w:r>
          </w:p>
          <w:p w14:paraId="1549A74F" w14:textId="77777777" w:rsidR="001C0FAE" w:rsidRPr="00FE4FF7" w:rsidRDefault="001C0FAE" w:rsidP="0057102E">
            <w:pPr>
              <w:numPr>
                <w:ilvl w:val="2"/>
                <w:numId w:val="34"/>
              </w:numPr>
              <w:snapToGrid w:val="0"/>
              <w:rPr>
                <w:rFonts w:eastAsia="SimSun"/>
                <w:sz w:val="22"/>
                <w:szCs w:val="22"/>
                <w:lang w:eastAsia="zh-CN"/>
              </w:rPr>
            </w:pPr>
            <w:r w:rsidRPr="00FE4FF7">
              <w:rPr>
                <w:rFonts w:eastAsia="SimSun"/>
                <w:sz w:val="22"/>
                <w:szCs w:val="22"/>
                <w:lang w:eastAsia="zh-CN"/>
              </w:rPr>
              <w:t>Methods to ensure the reliability of the indication for UE UL cancelation</w:t>
            </w:r>
          </w:p>
          <w:bookmarkEnd w:id="10"/>
          <w:p w14:paraId="45A446A2" w14:textId="77777777" w:rsidR="001C0FAE" w:rsidRPr="00FE4FF7" w:rsidRDefault="001C0FAE" w:rsidP="0057102E">
            <w:pPr>
              <w:numPr>
                <w:ilvl w:val="1"/>
                <w:numId w:val="34"/>
              </w:numPr>
              <w:snapToGrid w:val="0"/>
              <w:rPr>
                <w:rFonts w:eastAsia="SimSun"/>
                <w:sz w:val="22"/>
                <w:szCs w:val="22"/>
                <w:lang w:eastAsia="zh-CN"/>
              </w:rPr>
            </w:pPr>
            <w:r w:rsidRPr="00FE4FF7">
              <w:rPr>
                <w:rFonts w:eastAsia="SimSun"/>
                <w:sz w:val="22"/>
                <w:szCs w:val="22"/>
                <w:lang w:eastAsia="zh-CN"/>
              </w:rPr>
              <w:t>Study the UL power control enhancements</w:t>
            </w:r>
          </w:p>
          <w:p w14:paraId="4A3692E3" w14:textId="77777777" w:rsidR="001C0FAE" w:rsidRPr="00FE4FF7" w:rsidRDefault="001C0FAE" w:rsidP="0057102E">
            <w:pPr>
              <w:numPr>
                <w:ilvl w:val="1"/>
                <w:numId w:val="34"/>
              </w:numPr>
              <w:snapToGrid w:val="0"/>
              <w:rPr>
                <w:rFonts w:eastAsia="SimSun"/>
                <w:sz w:val="22"/>
                <w:szCs w:val="22"/>
                <w:lang w:eastAsia="zh-CN"/>
              </w:rPr>
            </w:pPr>
            <w:r w:rsidRPr="00FE4FF7">
              <w:rPr>
                <w:rFonts w:eastAsia="SimSun"/>
                <w:sz w:val="22"/>
                <w:szCs w:val="22"/>
                <w:lang w:eastAsia="zh-CN"/>
              </w:rPr>
              <w:t>Study other enhancements for the multiplexing between a grant-based UL transmission from a UE and a grant-free UL transmission from another UE</w:t>
            </w:r>
          </w:p>
          <w:p w14:paraId="2AADE6BB" w14:textId="77777777" w:rsidR="001C0FAE" w:rsidRPr="001C0FAE" w:rsidRDefault="001C0FAE" w:rsidP="0057102E">
            <w:pPr>
              <w:numPr>
                <w:ilvl w:val="2"/>
                <w:numId w:val="27"/>
              </w:numPr>
              <w:snapToGrid w:val="0"/>
              <w:rPr>
                <w:rFonts w:eastAsia="SimSun"/>
                <w:sz w:val="22"/>
                <w:szCs w:val="22"/>
              </w:rPr>
            </w:pPr>
            <w:r w:rsidRPr="001C0FAE">
              <w:rPr>
                <w:rFonts w:eastAsia="SimSun"/>
                <w:sz w:val="22"/>
                <w:szCs w:val="22"/>
              </w:rPr>
              <w:t xml:space="preserve">Feasibility of changing eMBB Tx power during the transmission </w:t>
            </w:r>
          </w:p>
          <w:p w14:paraId="6C796CB9" w14:textId="77777777" w:rsidR="001C0FAE" w:rsidRPr="00407271" w:rsidRDefault="001C0FAE" w:rsidP="0057102E">
            <w:pPr>
              <w:numPr>
                <w:ilvl w:val="2"/>
                <w:numId w:val="27"/>
              </w:numPr>
              <w:snapToGrid w:val="0"/>
              <w:rPr>
                <w:rFonts w:eastAsia="SimSun"/>
                <w:sz w:val="22"/>
                <w:szCs w:val="22"/>
              </w:rPr>
            </w:pPr>
            <w:r w:rsidRPr="00407271">
              <w:rPr>
                <w:rFonts w:eastAsia="SimSun"/>
                <w:sz w:val="22"/>
                <w:szCs w:val="22"/>
              </w:rPr>
              <w:t>reliability of indication</w:t>
            </w:r>
          </w:p>
          <w:p w14:paraId="094CD86A" w14:textId="77777777" w:rsidR="001C0FAE" w:rsidRPr="00EF10E7" w:rsidRDefault="001C0FAE" w:rsidP="0057102E">
            <w:pPr>
              <w:numPr>
                <w:ilvl w:val="2"/>
                <w:numId w:val="27"/>
              </w:numPr>
              <w:snapToGrid w:val="0"/>
              <w:rPr>
                <w:rFonts w:eastAsia="SimSun"/>
                <w:sz w:val="22"/>
                <w:szCs w:val="22"/>
              </w:rPr>
            </w:pPr>
            <w:r w:rsidRPr="00EF10E7">
              <w:rPr>
                <w:rFonts w:eastAsia="SimSun"/>
                <w:sz w:val="22"/>
                <w:szCs w:val="22"/>
              </w:rPr>
              <w:t>Any impact due to timing advance</w:t>
            </w:r>
          </w:p>
          <w:p w14:paraId="641720DD" w14:textId="77777777" w:rsidR="001C0FAE" w:rsidRPr="008165ED" w:rsidRDefault="001C0FAE" w:rsidP="0057102E">
            <w:pPr>
              <w:numPr>
                <w:ilvl w:val="1"/>
                <w:numId w:val="27"/>
              </w:numPr>
              <w:snapToGrid w:val="0"/>
              <w:rPr>
                <w:rFonts w:eastAsia="SimSun"/>
                <w:sz w:val="22"/>
                <w:szCs w:val="22"/>
              </w:rPr>
            </w:pPr>
            <w:r w:rsidRPr="008165ED">
              <w:rPr>
                <w:rFonts w:eastAsia="SimSun"/>
                <w:sz w:val="22"/>
                <w:szCs w:val="22"/>
              </w:rPr>
              <w:t>Other options including gNB receiver interference cancelation schemes are not precluded</w:t>
            </w:r>
          </w:p>
          <w:p w14:paraId="6654ADA0" w14:textId="77777777" w:rsidR="001C0FAE" w:rsidRPr="008165ED" w:rsidRDefault="001C0FAE" w:rsidP="0057102E">
            <w:pPr>
              <w:numPr>
                <w:ilvl w:val="1"/>
                <w:numId w:val="27"/>
              </w:numPr>
              <w:snapToGrid w:val="0"/>
              <w:rPr>
                <w:rFonts w:eastAsia="SimSun"/>
                <w:sz w:val="22"/>
                <w:szCs w:val="22"/>
              </w:rPr>
            </w:pPr>
            <w:r w:rsidRPr="008165ED">
              <w:rPr>
                <w:rFonts w:eastAsia="SimSun"/>
                <w:sz w:val="22"/>
                <w:szCs w:val="22"/>
              </w:rPr>
              <w:t>Aspects to be included in the study</w:t>
            </w:r>
          </w:p>
          <w:p w14:paraId="5995D02E" w14:textId="77777777" w:rsidR="001C0FAE" w:rsidRPr="008165ED" w:rsidRDefault="001C0FAE" w:rsidP="0057102E">
            <w:pPr>
              <w:numPr>
                <w:ilvl w:val="2"/>
                <w:numId w:val="27"/>
              </w:numPr>
              <w:snapToGrid w:val="0"/>
              <w:rPr>
                <w:rFonts w:eastAsia="SimSun"/>
                <w:sz w:val="22"/>
                <w:szCs w:val="22"/>
              </w:rPr>
            </w:pPr>
            <w:r w:rsidRPr="008165ED">
              <w:rPr>
                <w:rFonts w:eastAsia="SimSun"/>
                <w:sz w:val="22"/>
                <w:szCs w:val="22"/>
              </w:rPr>
              <w:t>Processing timeline for grant-based procedure for URLLC in UL</w:t>
            </w:r>
          </w:p>
          <w:p w14:paraId="6360549E" w14:textId="77777777" w:rsidR="001C0FAE" w:rsidRPr="008165ED" w:rsidRDefault="001C0FAE" w:rsidP="0057102E">
            <w:pPr>
              <w:numPr>
                <w:ilvl w:val="2"/>
                <w:numId w:val="27"/>
              </w:numPr>
              <w:snapToGrid w:val="0"/>
              <w:rPr>
                <w:rFonts w:eastAsia="SimSun"/>
                <w:sz w:val="22"/>
                <w:szCs w:val="22"/>
              </w:rPr>
            </w:pPr>
            <w:r w:rsidRPr="008165ED">
              <w:rPr>
                <w:rFonts w:eastAsia="SimSun"/>
                <w:sz w:val="22"/>
                <w:szCs w:val="22"/>
              </w:rPr>
              <w:t>Applicability of the options to TDD and/or FDD can be studied</w:t>
            </w:r>
          </w:p>
          <w:p w14:paraId="019B1E6C" w14:textId="77777777" w:rsidR="001C0FAE" w:rsidRPr="008165ED" w:rsidRDefault="001C0FAE" w:rsidP="0057102E">
            <w:pPr>
              <w:numPr>
                <w:ilvl w:val="2"/>
                <w:numId w:val="27"/>
              </w:numPr>
              <w:snapToGrid w:val="0"/>
              <w:rPr>
                <w:rFonts w:eastAsia="SimSun"/>
                <w:sz w:val="22"/>
                <w:szCs w:val="22"/>
              </w:rPr>
            </w:pPr>
            <w:r w:rsidRPr="008165ED">
              <w:rPr>
                <w:rFonts w:eastAsia="SimSun"/>
                <w:sz w:val="22"/>
                <w:szCs w:val="22"/>
              </w:rPr>
              <w:t>Cases for GB-based &amp; GF-based</w:t>
            </w:r>
          </w:p>
        </w:tc>
      </w:tr>
    </w:tbl>
    <w:p w14:paraId="2174901D" w14:textId="77777777" w:rsidR="001C0FAE" w:rsidRDefault="001C0FAE" w:rsidP="003D5E0C">
      <w:pPr>
        <w:jc w:val="both"/>
        <w:rPr>
          <w:rFonts w:eastAsiaTheme="minorEastAsia"/>
          <w:sz w:val="22"/>
          <w:lang w:val="en-US"/>
        </w:rPr>
      </w:pPr>
    </w:p>
    <w:p w14:paraId="36FB9A84" w14:textId="6FCD431E" w:rsidR="003D5E0C" w:rsidRPr="00586691" w:rsidRDefault="003D5E0C" w:rsidP="003D5E0C">
      <w:pPr>
        <w:jc w:val="both"/>
        <w:rPr>
          <w:rFonts w:eastAsiaTheme="minorEastAsia"/>
          <w:sz w:val="22"/>
          <w:lang w:val="en-US"/>
        </w:rPr>
      </w:pPr>
      <w:r w:rsidRPr="00586691">
        <w:rPr>
          <w:rFonts w:eastAsiaTheme="minorEastAsia"/>
          <w:sz w:val="22"/>
          <w:lang w:val="en-US"/>
        </w:rPr>
        <w:t xml:space="preserve">In this contribution we focus on </w:t>
      </w:r>
      <w:r w:rsidR="001C0FAE">
        <w:rPr>
          <w:rFonts w:eastAsiaTheme="minorEastAsia"/>
          <w:sz w:val="22"/>
          <w:lang w:val="en-US"/>
        </w:rPr>
        <w:t xml:space="preserve">inter-UE </w:t>
      </w:r>
      <w:r w:rsidRPr="00586691">
        <w:rPr>
          <w:rFonts w:eastAsiaTheme="minorEastAsia"/>
          <w:sz w:val="22"/>
          <w:lang w:val="en-US"/>
        </w:rPr>
        <w:t xml:space="preserve">uplink transmission prioritization/multiplexing for NR URLLC. </w:t>
      </w:r>
    </w:p>
    <w:p w14:paraId="74A0CB50" w14:textId="77777777" w:rsidR="003D5E0C" w:rsidRPr="003D5E0C" w:rsidRDefault="003D5E0C" w:rsidP="003D5E0C">
      <w:pPr>
        <w:jc w:val="both"/>
        <w:rPr>
          <w:rFonts w:eastAsiaTheme="minorEastAsia"/>
          <w:lang w:val="en-US"/>
        </w:rPr>
      </w:pPr>
    </w:p>
    <w:p w14:paraId="0B9DBE60" w14:textId="77777777" w:rsidR="003D5E0C" w:rsidRPr="00532746" w:rsidRDefault="003D5E0C" w:rsidP="003D5E0C">
      <w:pPr>
        <w:pStyle w:val="1"/>
        <w:numPr>
          <w:ilvl w:val="0"/>
          <w:numId w:val="6"/>
        </w:numPr>
        <w:spacing w:after="120"/>
        <w:jc w:val="both"/>
        <w:rPr>
          <w:rFonts w:eastAsia="DengXian"/>
          <w:b/>
          <w:lang w:val="en-US" w:eastAsia="zh-CN"/>
        </w:rPr>
      </w:pPr>
      <w:r>
        <w:rPr>
          <w:rFonts w:eastAsia="DengXian"/>
          <w:b/>
          <w:lang w:val="en-US" w:eastAsia="zh-CN"/>
        </w:rPr>
        <w:t>I</w:t>
      </w:r>
      <w:r w:rsidRPr="00532746">
        <w:rPr>
          <w:rFonts w:eastAsia="DengXian"/>
          <w:b/>
          <w:lang w:val="en-US" w:eastAsia="zh-CN"/>
        </w:rPr>
        <w:t>nter-UE Tx prioritization/multiplexing</w:t>
      </w:r>
    </w:p>
    <w:p w14:paraId="10E2AB79" w14:textId="575CA6FC" w:rsidR="00980839" w:rsidRPr="008165ED" w:rsidRDefault="00672A53" w:rsidP="00FE4FF7">
      <w:pPr>
        <w:spacing w:afterLines="50" w:after="120"/>
        <w:jc w:val="both"/>
        <w:rPr>
          <w:rFonts w:eastAsiaTheme="minorEastAsia"/>
          <w:sz w:val="22"/>
          <w:szCs w:val="22"/>
          <w:lang w:val="en-US"/>
        </w:rPr>
      </w:pPr>
      <w:r w:rsidRPr="008165ED">
        <w:rPr>
          <w:rFonts w:eastAsiaTheme="minorEastAsia"/>
          <w:sz w:val="22"/>
          <w:szCs w:val="22"/>
          <w:lang w:val="en-US"/>
        </w:rPr>
        <w:t>In Rel.15, DL pre-emption and CBG-based re-transmission are supported. For DL, gNB can puncture eMBB UE</w:t>
      </w:r>
      <w:r w:rsidR="00D37D5A" w:rsidRPr="008165ED">
        <w:rPr>
          <w:rFonts w:eastAsiaTheme="minorEastAsia"/>
          <w:sz w:val="22"/>
          <w:szCs w:val="22"/>
          <w:lang w:val="en-US"/>
        </w:rPr>
        <w:t xml:space="preserve">’s PDSCH transmission </w:t>
      </w:r>
      <w:r w:rsidRPr="008165ED">
        <w:rPr>
          <w:rFonts w:eastAsiaTheme="minorEastAsia"/>
          <w:sz w:val="22"/>
          <w:szCs w:val="22"/>
          <w:lang w:val="en-US"/>
        </w:rPr>
        <w:t xml:space="preserve">and </w:t>
      </w:r>
      <w:r w:rsidR="00595E54" w:rsidRPr="008165ED">
        <w:rPr>
          <w:rFonts w:eastAsiaTheme="minorEastAsia"/>
          <w:sz w:val="22"/>
          <w:szCs w:val="22"/>
          <w:lang w:val="en-US"/>
        </w:rPr>
        <w:t xml:space="preserve">serve </w:t>
      </w:r>
      <w:r w:rsidRPr="008165ED">
        <w:rPr>
          <w:rFonts w:eastAsiaTheme="minorEastAsia"/>
          <w:sz w:val="22"/>
          <w:szCs w:val="22"/>
          <w:lang w:val="en-US"/>
        </w:rPr>
        <w:t>URLLC UE by implementation; in order to let eMBB UE to know the punctured part of the PDSCH, NR supports preemption indication (PI) for DL. Re-transmission of the punctured part can be realized by using CBG-based re-transmission. On the other hand, for UL, there is no mechanism to let eMBB UE to know there will be a PUSCH transmission from a URLLC UE; once a UE starts transmission, the UE will not change it until the end of the transmission. As a result, less flexibility for eMBB/URLLC multiplexing for UL, compared to that for DL.</w:t>
      </w:r>
    </w:p>
    <w:p w14:paraId="0A0AA2FE" w14:textId="7E84C16F" w:rsidR="00672A53" w:rsidRPr="008165ED" w:rsidRDefault="00672A53" w:rsidP="00FE4FF7">
      <w:pPr>
        <w:spacing w:afterLines="50" w:after="120"/>
        <w:jc w:val="both"/>
        <w:rPr>
          <w:rFonts w:eastAsiaTheme="minorEastAsia"/>
          <w:sz w:val="22"/>
          <w:szCs w:val="22"/>
          <w:lang w:val="en-US"/>
        </w:rPr>
      </w:pPr>
      <w:r w:rsidRPr="008165ED">
        <w:rPr>
          <w:rFonts w:eastAsiaTheme="minorEastAsia"/>
          <w:sz w:val="22"/>
          <w:szCs w:val="22"/>
          <w:lang w:val="en-US"/>
        </w:rPr>
        <w:t xml:space="preserve">In general, we consider that support of inter-UE Tx prioritization/multiplexing is quite useful to make sure that resource allocation for URLLC UE is not restrictive. </w:t>
      </w:r>
      <w:r w:rsidR="00AF28B0" w:rsidRPr="008165ED">
        <w:rPr>
          <w:rFonts w:eastAsiaTheme="minorEastAsia"/>
          <w:sz w:val="22"/>
          <w:szCs w:val="22"/>
          <w:lang w:val="en-US"/>
        </w:rPr>
        <w:t>We consider that the above two options</w:t>
      </w:r>
      <w:r w:rsidR="00370188" w:rsidRPr="008165ED">
        <w:rPr>
          <w:rFonts w:eastAsiaTheme="minorEastAsia"/>
          <w:sz w:val="22"/>
          <w:szCs w:val="22"/>
          <w:lang w:val="en-US"/>
        </w:rPr>
        <w:t xml:space="preserve"> (</w:t>
      </w:r>
      <w:r w:rsidR="005C6C2B" w:rsidRPr="008165ED">
        <w:rPr>
          <w:rFonts w:eastAsiaTheme="minorEastAsia"/>
          <w:sz w:val="22"/>
          <w:szCs w:val="22"/>
          <w:lang w:val="en-US"/>
        </w:rPr>
        <w:t>UL cancellation and power control</w:t>
      </w:r>
      <w:r w:rsidR="00370188" w:rsidRPr="008165ED">
        <w:rPr>
          <w:rFonts w:eastAsiaTheme="minorEastAsia"/>
          <w:sz w:val="22"/>
          <w:szCs w:val="22"/>
          <w:lang w:val="en-US"/>
        </w:rPr>
        <w:t>)</w:t>
      </w:r>
      <w:r w:rsidR="00AF28B0" w:rsidRPr="008165ED">
        <w:rPr>
          <w:rFonts w:eastAsiaTheme="minorEastAsia"/>
          <w:sz w:val="22"/>
          <w:szCs w:val="22"/>
          <w:lang w:val="en-US"/>
        </w:rPr>
        <w:t xml:space="preserve"> can still be the possible options to be studied.</w:t>
      </w:r>
      <w:r w:rsidR="00823486" w:rsidRPr="008165ED">
        <w:rPr>
          <w:rFonts w:eastAsiaTheme="minorEastAsia"/>
          <w:sz w:val="22"/>
          <w:szCs w:val="22"/>
          <w:lang w:val="en-US"/>
        </w:rPr>
        <w:t xml:space="preserve"> An illustration is shown in Fig. 1.</w:t>
      </w:r>
    </w:p>
    <w:p w14:paraId="1EDF4520" w14:textId="31BDBA65" w:rsidR="00AF28B0" w:rsidRPr="008165ED" w:rsidRDefault="00AF28B0" w:rsidP="00FE4FF7">
      <w:pPr>
        <w:spacing w:afterLines="50" w:after="120"/>
        <w:jc w:val="both"/>
        <w:rPr>
          <w:rFonts w:eastAsiaTheme="minorEastAsia"/>
          <w:sz w:val="22"/>
          <w:szCs w:val="22"/>
          <w:lang w:val="en-US"/>
        </w:rPr>
      </w:pPr>
      <w:r w:rsidRPr="008165ED">
        <w:rPr>
          <w:rFonts w:eastAsiaTheme="minorEastAsia"/>
          <w:sz w:val="22"/>
          <w:szCs w:val="22"/>
          <w:lang w:val="en-US"/>
        </w:rPr>
        <w:t>Option 1</w:t>
      </w:r>
      <w:r w:rsidR="005748B1">
        <w:rPr>
          <w:rFonts w:eastAsiaTheme="minorEastAsia" w:hint="eastAsia"/>
          <w:sz w:val="22"/>
          <w:szCs w:val="22"/>
          <w:lang w:val="en-US"/>
        </w:rPr>
        <w:t xml:space="preserve"> (</w:t>
      </w:r>
      <w:r w:rsidR="005748B1">
        <w:rPr>
          <w:rFonts w:eastAsiaTheme="minorEastAsia"/>
          <w:sz w:val="22"/>
          <w:szCs w:val="22"/>
          <w:lang w:val="en-US"/>
        </w:rPr>
        <w:t>UL cancellation</w:t>
      </w:r>
      <w:r w:rsidR="005748B1">
        <w:rPr>
          <w:rFonts w:eastAsiaTheme="minorEastAsia" w:hint="eastAsia"/>
          <w:sz w:val="22"/>
          <w:szCs w:val="22"/>
          <w:lang w:val="en-US"/>
        </w:rPr>
        <w:t>)</w:t>
      </w:r>
      <w:r w:rsidRPr="008165ED">
        <w:rPr>
          <w:rFonts w:eastAsiaTheme="minorEastAsia"/>
          <w:sz w:val="22"/>
          <w:szCs w:val="22"/>
          <w:lang w:val="en-US"/>
        </w:rPr>
        <w:t xml:space="preserve"> can be realized by re-using the concept of SFI. For a UE, SFI can cancel PDCCH monitoring and RRC configured transmission/reception with a certain processing time </w:t>
      </w:r>
      <w:r w:rsidR="00C13C17">
        <w:rPr>
          <w:rFonts w:eastAsiaTheme="minorEastAsia"/>
          <w:sz w:val="22"/>
          <w:szCs w:val="22"/>
          <w:lang w:val="en-US"/>
        </w:rPr>
        <w:t>(i.e., N</w:t>
      </w:r>
      <w:r w:rsidR="00C13C17" w:rsidRPr="00FE4FF7">
        <w:rPr>
          <w:rFonts w:eastAsiaTheme="minorEastAsia"/>
          <w:sz w:val="22"/>
          <w:szCs w:val="22"/>
          <w:vertAlign w:val="subscript"/>
          <w:lang w:val="en-US"/>
        </w:rPr>
        <w:t>2</w:t>
      </w:r>
      <w:r w:rsidR="00C13C17">
        <w:rPr>
          <w:rFonts w:eastAsiaTheme="minorEastAsia"/>
          <w:sz w:val="22"/>
          <w:szCs w:val="22"/>
          <w:lang w:val="en-US"/>
        </w:rPr>
        <w:t xml:space="preserve"> symbols) </w:t>
      </w:r>
      <w:r w:rsidRPr="008165ED">
        <w:rPr>
          <w:rFonts w:eastAsiaTheme="minorEastAsia"/>
          <w:sz w:val="22"/>
          <w:szCs w:val="22"/>
          <w:lang w:val="en-US"/>
        </w:rPr>
        <w:t xml:space="preserve">until the cancellation. Applying this for dynamically scheduled transmission can realize the option 1. The DCI cancelling </w:t>
      </w:r>
      <w:r w:rsidR="00C356F9" w:rsidRPr="008165ED">
        <w:rPr>
          <w:rFonts w:eastAsiaTheme="minorEastAsia"/>
          <w:sz w:val="22"/>
          <w:szCs w:val="22"/>
          <w:lang w:val="en-US"/>
        </w:rPr>
        <w:t xml:space="preserve">a </w:t>
      </w:r>
      <w:r w:rsidRPr="008165ED">
        <w:rPr>
          <w:rFonts w:eastAsiaTheme="minorEastAsia"/>
          <w:sz w:val="22"/>
          <w:szCs w:val="22"/>
          <w:lang w:val="en-US"/>
        </w:rPr>
        <w:t xml:space="preserve">transmission can be either </w:t>
      </w:r>
      <w:r w:rsidR="00C356F9" w:rsidRPr="008165ED">
        <w:rPr>
          <w:rFonts w:eastAsiaTheme="minorEastAsia"/>
          <w:sz w:val="22"/>
          <w:szCs w:val="22"/>
          <w:lang w:val="en-US"/>
        </w:rPr>
        <w:t xml:space="preserve">group-common or UE-specific DCI. Considering that the prioritized URLLC </w:t>
      </w:r>
      <w:r w:rsidR="00595E54" w:rsidRPr="008165ED">
        <w:rPr>
          <w:rFonts w:eastAsiaTheme="minorEastAsia"/>
          <w:sz w:val="22"/>
          <w:szCs w:val="22"/>
          <w:lang w:val="en-US"/>
        </w:rPr>
        <w:t>transmission</w:t>
      </w:r>
      <w:r w:rsidR="00C356F9" w:rsidRPr="008165ED">
        <w:rPr>
          <w:rFonts w:eastAsiaTheme="minorEastAsia"/>
          <w:sz w:val="22"/>
          <w:szCs w:val="22"/>
          <w:lang w:val="en-US"/>
        </w:rPr>
        <w:t xml:space="preserve"> </w:t>
      </w:r>
      <w:r w:rsidR="00595E54" w:rsidRPr="008165ED">
        <w:rPr>
          <w:rFonts w:eastAsiaTheme="minorEastAsia"/>
          <w:sz w:val="22"/>
          <w:szCs w:val="22"/>
          <w:lang w:val="en-US"/>
        </w:rPr>
        <w:t>is likely to</w:t>
      </w:r>
      <w:r w:rsidR="00C356F9" w:rsidRPr="008165ED">
        <w:rPr>
          <w:rFonts w:eastAsiaTheme="minorEastAsia"/>
          <w:sz w:val="22"/>
          <w:szCs w:val="22"/>
          <w:lang w:val="en-US"/>
        </w:rPr>
        <w:t xml:space="preserve"> span across multiple eMBB </w:t>
      </w:r>
      <w:r w:rsidR="00595E54" w:rsidRPr="008165ED">
        <w:rPr>
          <w:rFonts w:eastAsiaTheme="minorEastAsia"/>
          <w:sz w:val="22"/>
          <w:szCs w:val="22"/>
          <w:lang w:val="en-US"/>
        </w:rPr>
        <w:t>transmissions in frequency domain</w:t>
      </w:r>
      <w:r w:rsidR="00C356F9" w:rsidRPr="008165ED">
        <w:rPr>
          <w:rFonts w:eastAsiaTheme="minorEastAsia"/>
          <w:sz w:val="22"/>
          <w:szCs w:val="22"/>
          <w:lang w:val="en-US"/>
        </w:rPr>
        <w:t>, group-common DCI is more feasible</w:t>
      </w:r>
      <w:r w:rsidR="00C13C17">
        <w:rPr>
          <w:rFonts w:eastAsiaTheme="minorEastAsia"/>
          <w:sz w:val="22"/>
          <w:szCs w:val="22"/>
          <w:lang w:val="en-US"/>
        </w:rPr>
        <w:t>; indeed, group-common DCI can be a superset of UE-specific DCI since enable/disable, RNTI, field position in the DCI, can be UE-specifically configured in the group-common DCI like SFI/PI</w:t>
      </w:r>
      <w:r w:rsidR="00C356F9" w:rsidRPr="008165ED">
        <w:rPr>
          <w:rFonts w:eastAsiaTheme="minorEastAsia"/>
          <w:sz w:val="22"/>
          <w:szCs w:val="22"/>
          <w:lang w:val="en-US"/>
        </w:rPr>
        <w:t>. Use of legacy SFI is the simplest approach. Although the cancellation indication is for eMBB UE, the purpose of this indication is to protect URLLC UE. Therefore, the reliability of the cancellation indication should be URLLC level. In Rel.16, some enhancements for PDCCH</w:t>
      </w:r>
      <w:r w:rsidR="00C13C17">
        <w:rPr>
          <w:rFonts w:eastAsiaTheme="minorEastAsia"/>
          <w:sz w:val="22"/>
          <w:szCs w:val="22"/>
          <w:lang w:val="en-US"/>
        </w:rPr>
        <w:t>, e.g., PDCCH repetition, compact DCI, etc,</w:t>
      </w:r>
      <w:r w:rsidR="00C356F9" w:rsidRPr="008165ED">
        <w:rPr>
          <w:rFonts w:eastAsiaTheme="minorEastAsia"/>
          <w:sz w:val="22"/>
          <w:szCs w:val="22"/>
          <w:lang w:val="en-US"/>
        </w:rPr>
        <w:t xml:space="preserve"> are to be studied. If certain enhancements are </w:t>
      </w:r>
      <w:r w:rsidR="00C13C17">
        <w:rPr>
          <w:rFonts w:eastAsiaTheme="minorEastAsia"/>
          <w:sz w:val="22"/>
          <w:szCs w:val="22"/>
          <w:lang w:val="en-US"/>
        </w:rPr>
        <w:t>adopted</w:t>
      </w:r>
      <w:r w:rsidR="00C13C17" w:rsidRPr="008165ED">
        <w:rPr>
          <w:rFonts w:eastAsiaTheme="minorEastAsia"/>
          <w:sz w:val="22"/>
          <w:szCs w:val="22"/>
          <w:lang w:val="en-US"/>
        </w:rPr>
        <w:t xml:space="preserve"> </w:t>
      </w:r>
      <w:r w:rsidR="00C356F9" w:rsidRPr="008165ED">
        <w:rPr>
          <w:rFonts w:eastAsiaTheme="minorEastAsia"/>
          <w:sz w:val="22"/>
          <w:szCs w:val="22"/>
          <w:lang w:val="en-US"/>
        </w:rPr>
        <w:t>to PDCCH</w:t>
      </w:r>
      <w:r w:rsidR="00D8146C" w:rsidRPr="008165ED">
        <w:rPr>
          <w:rFonts w:eastAsiaTheme="minorEastAsia"/>
          <w:sz w:val="22"/>
          <w:szCs w:val="22"/>
          <w:lang w:val="en-US"/>
        </w:rPr>
        <w:t xml:space="preserve"> for higher reliability</w:t>
      </w:r>
      <w:r w:rsidR="00C356F9" w:rsidRPr="008165ED">
        <w:rPr>
          <w:rFonts w:eastAsiaTheme="minorEastAsia"/>
          <w:sz w:val="22"/>
          <w:szCs w:val="22"/>
          <w:lang w:val="en-US"/>
        </w:rPr>
        <w:t xml:space="preserve">, these should also be applied to </w:t>
      </w:r>
      <w:r w:rsidR="00D8146C" w:rsidRPr="008165ED">
        <w:rPr>
          <w:rFonts w:eastAsiaTheme="minorEastAsia"/>
          <w:sz w:val="22"/>
          <w:szCs w:val="22"/>
          <w:lang w:val="en-US"/>
        </w:rPr>
        <w:t xml:space="preserve">the </w:t>
      </w:r>
      <w:r w:rsidR="00C356F9" w:rsidRPr="008165ED">
        <w:rPr>
          <w:rFonts w:eastAsiaTheme="minorEastAsia"/>
          <w:sz w:val="22"/>
          <w:szCs w:val="22"/>
          <w:lang w:val="en-US"/>
        </w:rPr>
        <w:t>cancellation indication.</w:t>
      </w:r>
    </w:p>
    <w:p w14:paraId="38467F00" w14:textId="269F5683" w:rsidR="00D8146C" w:rsidRPr="008165ED" w:rsidRDefault="00D8146C" w:rsidP="00FE4FF7">
      <w:pPr>
        <w:spacing w:afterLines="50" w:after="120"/>
        <w:jc w:val="both"/>
        <w:rPr>
          <w:rFonts w:eastAsiaTheme="minorEastAsia"/>
          <w:sz w:val="22"/>
          <w:szCs w:val="22"/>
          <w:lang w:val="en-US"/>
        </w:rPr>
      </w:pPr>
      <w:r w:rsidRPr="008165ED">
        <w:rPr>
          <w:rFonts w:eastAsiaTheme="minorEastAsia"/>
          <w:sz w:val="22"/>
          <w:szCs w:val="22"/>
          <w:lang w:val="en-US"/>
        </w:rPr>
        <w:t xml:space="preserve">Option 2 </w:t>
      </w:r>
      <w:r w:rsidR="005748B1">
        <w:rPr>
          <w:rFonts w:eastAsiaTheme="minorEastAsia"/>
          <w:sz w:val="22"/>
          <w:szCs w:val="22"/>
          <w:lang w:val="en-US"/>
        </w:rPr>
        <w:t xml:space="preserve">(power control) </w:t>
      </w:r>
      <w:r w:rsidRPr="008165ED">
        <w:rPr>
          <w:rFonts w:eastAsiaTheme="minorEastAsia"/>
          <w:sz w:val="22"/>
          <w:szCs w:val="22"/>
          <w:lang w:val="en-US"/>
        </w:rPr>
        <w:t>can also be realized by similar way as for option 1. Furthermore, unlike option 1, option 2 eMBB UE to continue UL transmission even during the URLLC UE transmission. This offers potential to achieve higher spectral efficiency, while option 2 further requires following:</w:t>
      </w:r>
    </w:p>
    <w:p w14:paraId="1D900D94" w14:textId="5CB99AFD" w:rsidR="00D8146C" w:rsidRPr="008165ED" w:rsidRDefault="00442640" w:rsidP="00FE4FF7">
      <w:pPr>
        <w:pStyle w:val="afe"/>
        <w:numPr>
          <w:ilvl w:val="0"/>
          <w:numId w:val="30"/>
        </w:numPr>
        <w:spacing w:afterLines="50" w:after="120"/>
        <w:ind w:leftChars="0"/>
        <w:jc w:val="both"/>
        <w:rPr>
          <w:rFonts w:eastAsiaTheme="minorEastAsia"/>
          <w:sz w:val="22"/>
          <w:szCs w:val="22"/>
          <w:lang w:val="en-US"/>
        </w:rPr>
      </w:pPr>
      <w:r w:rsidRPr="008165ED">
        <w:rPr>
          <w:rFonts w:eastAsiaTheme="minorEastAsia"/>
          <w:sz w:val="22"/>
          <w:szCs w:val="22"/>
          <w:lang w:val="en-US"/>
        </w:rPr>
        <w:t xml:space="preserve">Proper pairing, resource allocation, </w:t>
      </w:r>
      <w:r w:rsidR="00336784" w:rsidRPr="008165ED">
        <w:rPr>
          <w:rFonts w:eastAsiaTheme="minorEastAsia"/>
          <w:sz w:val="22"/>
          <w:szCs w:val="22"/>
          <w:lang w:val="en-US"/>
        </w:rPr>
        <w:t xml:space="preserve">MCS selection, </w:t>
      </w:r>
      <w:r w:rsidRPr="008165ED">
        <w:rPr>
          <w:rFonts w:eastAsiaTheme="minorEastAsia"/>
          <w:sz w:val="22"/>
          <w:szCs w:val="22"/>
          <w:lang w:val="en-US"/>
        </w:rPr>
        <w:t>and power-control for</w:t>
      </w:r>
      <w:r w:rsidR="00D8146C" w:rsidRPr="008165ED">
        <w:rPr>
          <w:rFonts w:eastAsiaTheme="minorEastAsia"/>
          <w:sz w:val="22"/>
          <w:szCs w:val="22"/>
          <w:lang w:val="en-US"/>
        </w:rPr>
        <w:t xml:space="preserve"> eMBB UE and URLLC </w:t>
      </w:r>
      <w:r w:rsidRPr="008165ED">
        <w:rPr>
          <w:rFonts w:eastAsiaTheme="minorEastAsia"/>
          <w:sz w:val="22"/>
          <w:szCs w:val="22"/>
          <w:lang w:val="en-US"/>
        </w:rPr>
        <w:t>UE such that their multiplexing can offer better performance than puncturing eMBB UE.</w:t>
      </w:r>
      <w:r w:rsidR="00CD72C8" w:rsidRPr="008165ED">
        <w:rPr>
          <w:rFonts w:eastAsiaTheme="minorEastAsia"/>
          <w:sz w:val="22"/>
          <w:szCs w:val="22"/>
          <w:lang w:val="en-US"/>
        </w:rPr>
        <w:t xml:space="preserve"> Since eMBB UE and URLLC UE have totally different traffic profiles and target BLERs, it is quite difficult to realize this.</w:t>
      </w:r>
    </w:p>
    <w:p w14:paraId="779EBDFD" w14:textId="56A48DB5" w:rsidR="00442640" w:rsidRPr="008165ED" w:rsidRDefault="00336784" w:rsidP="00FE4FF7">
      <w:pPr>
        <w:pStyle w:val="afe"/>
        <w:numPr>
          <w:ilvl w:val="0"/>
          <w:numId w:val="30"/>
        </w:numPr>
        <w:spacing w:afterLines="50" w:after="120"/>
        <w:ind w:leftChars="0"/>
        <w:jc w:val="both"/>
        <w:rPr>
          <w:rFonts w:eastAsiaTheme="minorEastAsia"/>
          <w:sz w:val="22"/>
          <w:szCs w:val="22"/>
          <w:lang w:val="en-US"/>
        </w:rPr>
      </w:pPr>
      <w:r w:rsidRPr="008165ED">
        <w:rPr>
          <w:rFonts w:eastAsiaTheme="minorEastAsia"/>
          <w:sz w:val="22"/>
          <w:szCs w:val="22"/>
          <w:lang w:val="en-US"/>
        </w:rPr>
        <w:t xml:space="preserve">If </w:t>
      </w:r>
      <w:r w:rsidR="00CD72C8" w:rsidRPr="008165ED">
        <w:rPr>
          <w:rFonts w:eastAsiaTheme="minorEastAsia"/>
          <w:sz w:val="22"/>
          <w:szCs w:val="22"/>
          <w:lang w:val="en-US"/>
        </w:rPr>
        <w:t xml:space="preserve">eMBB UE is required to </w:t>
      </w:r>
      <w:r w:rsidRPr="008165ED">
        <w:rPr>
          <w:rFonts w:eastAsiaTheme="minorEastAsia"/>
          <w:sz w:val="22"/>
          <w:szCs w:val="22"/>
          <w:lang w:val="en-US"/>
        </w:rPr>
        <w:t xml:space="preserve">change resource allocation, MCS, and/or transmit power </w:t>
      </w:r>
      <w:r w:rsidR="00C13C17">
        <w:rPr>
          <w:rFonts w:eastAsiaTheme="minorEastAsia"/>
          <w:sz w:val="22"/>
          <w:szCs w:val="22"/>
          <w:lang w:val="en-US"/>
        </w:rPr>
        <w:t>at the middle of a transmission due to multiplexing</w:t>
      </w:r>
      <w:r w:rsidRPr="008165ED">
        <w:rPr>
          <w:rFonts w:eastAsiaTheme="minorEastAsia"/>
          <w:sz w:val="22"/>
          <w:szCs w:val="22"/>
          <w:lang w:val="en-US"/>
        </w:rPr>
        <w:t>, it is further required to</w:t>
      </w:r>
      <w:r w:rsidR="002813EE" w:rsidRPr="008165ED">
        <w:rPr>
          <w:rFonts w:eastAsiaTheme="minorEastAsia"/>
          <w:sz w:val="22"/>
          <w:szCs w:val="22"/>
          <w:lang w:val="en-US"/>
        </w:rPr>
        <w:t xml:space="preserve"> ensure EVM/transient period during the multiplexing. This requires additional RAN4 performance test/requirement if specified.</w:t>
      </w:r>
      <w:r w:rsidRPr="008165ED">
        <w:rPr>
          <w:rFonts w:eastAsiaTheme="minorEastAsia"/>
          <w:sz w:val="22"/>
          <w:szCs w:val="22"/>
          <w:lang w:val="en-US"/>
        </w:rPr>
        <w:t xml:space="preserve"> If eMBB UE is not required to do such, then the eMBB UE cannot utilize higher order modulation, higher rank, etc., since it cannot predict when URLLC UE traffic comes, from eMBB timeline point of view.</w:t>
      </w:r>
    </w:p>
    <w:p w14:paraId="3916B94C" w14:textId="1131EC0E" w:rsidR="002813EE" w:rsidRPr="008165ED" w:rsidRDefault="002813EE" w:rsidP="00FE4FF7">
      <w:pPr>
        <w:spacing w:afterLines="50" w:after="120"/>
        <w:jc w:val="both"/>
        <w:rPr>
          <w:rFonts w:eastAsiaTheme="minorEastAsia"/>
          <w:sz w:val="22"/>
          <w:szCs w:val="22"/>
          <w:lang w:val="en-US"/>
        </w:rPr>
      </w:pPr>
      <w:r w:rsidRPr="008165ED">
        <w:rPr>
          <w:rFonts w:eastAsiaTheme="minorEastAsia"/>
          <w:sz w:val="22"/>
          <w:szCs w:val="22"/>
          <w:lang w:val="en-US"/>
        </w:rPr>
        <w:t>If eMBB UE and URLLC UE are multiplexed without proper way, there is a risk that either or both of eMBB UE and URLLC UE performances are degraded.</w:t>
      </w:r>
    </w:p>
    <w:p w14:paraId="3A8630CD" w14:textId="77777777" w:rsidR="00C356F9" w:rsidRPr="002813EE" w:rsidRDefault="00C356F9" w:rsidP="00A35B6C">
      <w:pPr>
        <w:jc w:val="both"/>
        <w:rPr>
          <w:rFonts w:eastAsiaTheme="minorEastAsia"/>
          <w:lang w:val="en-US"/>
        </w:rPr>
      </w:pPr>
    </w:p>
    <w:p w14:paraId="3FD47243" w14:textId="682D8A0C" w:rsidR="00D6188A" w:rsidRDefault="002813EE" w:rsidP="002813EE">
      <w:pPr>
        <w:jc w:val="center"/>
        <w:rPr>
          <w:rFonts w:eastAsiaTheme="minorEastAsia"/>
          <w:lang w:val="en-US"/>
        </w:rPr>
      </w:pPr>
      <w:r w:rsidRPr="002813EE">
        <w:rPr>
          <w:noProof/>
          <w:lang w:val="en-US"/>
        </w:rPr>
        <w:lastRenderedPageBreak/>
        <w:drawing>
          <wp:inline distT="0" distB="0" distL="0" distR="0" wp14:anchorId="56A2ED30" wp14:editId="548AECEF">
            <wp:extent cx="2877480" cy="2815920"/>
            <wp:effectExtent l="0" t="0" r="0" b="381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77480" cy="2815920"/>
                    </a:xfrm>
                    <a:prstGeom prst="rect">
                      <a:avLst/>
                    </a:prstGeom>
                    <a:noFill/>
                    <a:ln>
                      <a:noFill/>
                    </a:ln>
                  </pic:spPr>
                </pic:pic>
              </a:graphicData>
            </a:graphic>
          </wp:inline>
        </w:drawing>
      </w:r>
      <w:r>
        <w:rPr>
          <w:rFonts w:eastAsiaTheme="minorEastAsia" w:hint="eastAsia"/>
          <w:lang w:val="en-US"/>
        </w:rPr>
        <w:tab/>
      </w:r>
      <w:r w:rsidRPr="002813EE">
        <w:rPr>
          <w:noProof/>
          <w:lang w:val="en-US"/>
        </w:rPr>
        <w:drawing>
          <wp:inline distT="0" distB="0" distL="0" distR="0" wp14:anchorId="05087E35" wp14:editId="70B07605">
            <wp:extent cx="2877480" cy="2815920"/>
            <wp:effectExtent l="0" t="0" r="0" b="381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77480" cy="2815920"/>
                    </a:xfrm>
                    <a:prstGeom prst="rect">
                      <a:avLst/>
                    </a:prstGeom>
                    <a:noFill/>
                    <a:ln>
                      <a:noFill/>
                    </a:ln>
                  </pic:spPr>
                </pic:pic>
              </a:graphicData>
            </a:graphic>
          </wp:inline>
        </w:drawing>
      </w:r>
    </w:p>
    <w:p w14:paraId="2B2F6A0C" w14:textId="118AE10B" w:rsidR="00D6188A" w:rsidRPr="00586691" w:rsidRDefault="002813EE" w:rsidP="002813EE">
      <w:pPr>
        <w:jc w:val="center"/>
        <w:rPr>
          <w:rFonts w:eastAsiaTheme="minorEastAsia"/>
          <w:sz w:val="22"/>
          <w:lang w:val="en-US"/>
        </w:rPr>
      </w:pPr>
      <w:r w:rsidRPr="00586691">
        <w:rPr>
          <w:rFonts w:eastAsiaTheme="minorEastAsia"/>
          <w:sz w:val="22"/>
          <w:lang w:val="en-US"/>
        </w:rPr>
        <w:t>(a) Cancellation</w:t>
      </w:r>
      <w:r w:rsidRPr="00586691">
        <w:rPr>
          <w:rFonts w:eastAsiaTheme="minorEastAsia"/>
          <w:sz w:val="22"/>
          <w:lang w:val="en-US"/>
        </w:rPr>
        <w:tab/>
      </w:r>
      <w:r w:rsidRPr="00586691">
        <w:rPr>
          <w:rFonts w:eastAsiaTheme="minorEastAsia"/>
          <w:sz w:val="22"/>
          <w:lang w:val="en-US"/>
        </w:rPr>
        <w:tab/>
      </w:r>
      <w:r w:rsidRPr="00586691">
        <w:rPr>
          <w:rFonts w:eastAsiaTheme="minorEastAsia"/>
          <w:sz w:val="22"/>
          <w:lang w:val="en-US"/>
        </w:rPr>
        <w:tab/>
      </w:r>
      <w:r w:rsidRPr="00586691">
        <w:rPr>
          <w:rFonts w:eastAsiaTheme="minorEastAsia"/>
          <w:sz w:val="22"/>
          <w:lang w:val="en-US"/>
        </w:rPr>
        <w:tab/>
      </w:r>
      <w:r w:rsidRPr="00586691">
        <w:rPr>
          <w:rFonts w:eastAsiaTheme="minorEastAsia"/>
          <w:sz w:val="22"/>
          <w:lang w:val="en-US"/>
        </w:rPr>
        <w:tab/>
        <w:t>(b) Multiplexing</w:t>
      </w:r>
    </w:p>
    <w:p w14:paraId="4F6F8C0C" w14:textId="77777777" w:rsidR="00823486" w:rsidRDefault="00823486" w:rsidP="002813EE">
      <w:pPr>
        <w:jc w:val="center"/>
        <w:rPr>
          <w:rFonts w:eastAsiaTheme="minorEastAsia"/>
          <w:lang w:val="en-US"/>
        </w:rPr>
      </w:pPr>
    </w:p>
    <w:p w14:paraId="17E81354" w14:textId="7189D2F9" w:rsidR="00823486" w:rsidRPr="00586691" w:rsidRDefault="00823486" w:rsidP="002813EE">
      <w:pPr>
        <w:jc w:val="center"/>
        <w:rPr>
          <w:rFonts w:eastAsiaTheme="minorEastAsia"/>
          <w:sz w:val="22"/>
          <w:lang w:val="en-US"/>
        </w:rPr>
      </w:pPr>
      <w:r w:rsidRPr="00586691">
        <w:rPr>
          <w:rFonts w:eastAsiaTheme="minorEastAsia"/>
          <w:sz w:val="22"/>
          <w:lang w:val="en-US"/>
        </w:rPr>
        <w:t>Fig.1 illustration of eMBB and URLLC transmission prioritization/multiplexing</w:t>
      </w:r>
    </w:p>
    <w:p w14:paraId="1411265C" w14:textId="5D4F257A" w:rsidR="002813EE" w:rsidRPr="0026388B" w:rsidRDefault="002813EE" w:rsidP="00A35B6C">
      <w:pPr>
        <w:jc w:val="both"/>
        <w:rPr>
          <w:rFonts w:eastAsiaTheme="minorEastAsia"/>
          <w:sz w:val="22"/>
          <w:lang w:val="en-US"/>
        </w:rPr>
      </w:pPr>
    </w:p>
    <w:p w14:paraId="405D9721" w14:textId="39E82579" w:rsidR="0026388B" w:rsidRDefault="0026388B" w:rsidP="00FE4FF7">
      <w:pPr>
        <w:spacing w:afterLines="50" w:after="120"/>
        <w:jc w:val="both"/>
        <w:rPr>
          <w:rFonts w:eastAsiaTheme="minorEastAsia"/>
          <w:sz w:val="22"/>
          <w:lang w:val="en-US"/>
        </w:rPr>
      </w:pPr>
      <w:r w:rsidRPr="0026388B">
        <w:rPr>
          <w:rFonts w:eastAsiaTheme="minorEastAsia" w:hint="eastAsia"/>
          <w:sz w:val="22"/>
          <w:lang w:val="en-US"/>
        </w:rPr>
        <w:t>W</w:t>
      </w:r>
      <w:r w:rsidRPr="0026388B">
        <w:rPr>
          <w:rFonts w:eastAsiaTheme="minorEastAsia"/>
          <w:sz w:val="22"/>
          <w:lang w:val="en-US"/>
        </w:rPr>
        <w:t xml:space="preserve">e </w:t>
      </w:r>
      <w:r>
        <w:rPr>
          <w:rFonts w:eastAsiaTheme="minorEastAsia"/>
          <w:sz w:val="22"/>
          <w:lang w:val="en-US"/>
        </w:rPr>
        <w:t>expect</w:t>
      </w:r>
      <w:r w:rsidRPr="0026388B">
        <w:rPr>
          <w:rFonts w:eastAsiaTheme="minorEastAsia"/>
          <w:sz w:val="22"/>
          <w:lang w:val="en-US"/>
        </w:rPr>
        <w:t xml:space="preserve"> that </w:t>
      </w:r>
      <w:r>
        <w:rPr>
          <w:rFonts w:eastAsiaTheme="minorEastAsia"/>
          <w:sz w:val="22"/>
          <w:lang w:val="en-US"/>
        </w:rPr>
        <w:t>in most of the scenarios, option 2 cannot provide higher gain compared to option 1. Rather, option 2 may even degrade the performance compared to no inter-UE multiplexing. Even if there are some cases where option 2 offers benefits, the gain would not be significant, compared to option 1. Therefore, we recommend studying option 1.</w:t>
      </w:r>
    </w:p>
    <w:p w14:paraId="3957717F" w14:textId="77777777" w:rsidR="0026388B" w:rsidRPr="0026388B" w:rsidRDefault="0026388B" w:rsidP="00A35B6C">
      <w:pPr>
        <w:jc w:val="both"/>
        <w:rPr>
          <w:rFonts w:eastAsiaTheme="minorEastAsia"/>
          <w:sz w:val="22"/>
          <w:lang w:val="en-US"/>
        </w:rPr>
      </w:pPr>
    </w:p>
    <w:p w14:paraId="43399B72" w14:textId="58935262" w:rsidR="002813EE" w:rsidRPr="00586691" w:rsidRDefault="002813EE" w:rsidP="00586691">
      <w:pPr>
        <w:spacing w:afterLines="50" w:after="120"/>
        <w:jc w:val="both"/>
        <w:rPr>
          <w:rFonts w:eastAsiaTheme="minorEastAsia"/>
          <w:b/>
          <w:sz w:val="22"/>
          <w:u w:val="single"/>
          <w:lang w:val="en-US"/>
        </w:rPr>
      </w:pPr>
      <w:r w:rsidRPr="00586691">
        <w:rPr>
          <w:rFonts w:eastAsiaTheme="minorEastAsia"/>
          <w:b/>
          <w:sz w:val="22"/>
          <w:u w:val="single"/>
          <w:lang w:val="en-US"/>
        </w:rPr>
        <w:t>Proposal 1:</w:t>
      </w:r>
    </w:p>
    <w:p w14:paraId="140D2D66" w14:textId="00A59ED5" w:rsidR="002813EE" w:rsidRPr="00586691" w:rsidRDefault="002813EE" w:rsidP="00586691">
      <w:pPr>
        <w:pStyle w:val="afe"/>
        <w:numPr>
          <w:ilvl w:val="0"/>
          <w:numId w:val="31"/>
        </w:numPr>
        <w:spacing w:afterLines="50" w:after="120"/>
        <w:ind w:leftChars="0"/>
        <w:jc w:val="both"/>
        <w:rPr>
          <w:rFonts w:eastAsiaTheme="minorEastAsia"/>
          <w:i/>
          <w:sz w:val="22"/>
          <w:lang w:val="en-US"/>
        </w:rPr>
      </w:pPr>
      <w:r w:rsidRPr="00586691">
        <w:rPr>
          <w:rFonts w:eastAsiaTheme="minorEastAsia"/>
          <w:i/>
          <w:sz w:val="22"/>
          <w:lang w:val="en-US"/>
        </w:rPr>
        <w:t>Study further details on inter-UE Tx prioritization/multiplexing.</w:t>
      </w:r>
    </w:p>
    <w:p w14:paraId="223259A4" w14:textId="19F2642F" w:rsidR="002813EE" w:rsidRDefault="002813EE">
      <w:pPr>
        <w:pStyle w:val="afe"/>
        <w:numPr>
          <w:ilvl w:val="1"/>
          <w:numId w:val="31"/>
        </w:numPr>
        <w:spacing w:afterLines="50" w:after="120"/>
        <w:ind w:leftChars="0"/>
        <w:jc w:val="both"/>
        <w:rPr>
          <w:rFonts w:eastAsiaTheme="minorEastAsia"/>
          <w:i/>
          <w:sz w:val="22"/>
          <w:lang w:val="en-US"/>
        </w:rPr>
      </w:pPr>
      <w:r w:rsidRPr="00586691">
        <w:rPr>
          <w:rFonts w:eastAsiaTheme="minorEastAsia"/>
          <w:i/>
          <w:sz w:val="22"/>
          <w:lang w:val="en-US"/>
        </w:rPr>
        <w:t>Select option 1 as the possible solution to be considered.</w:t>
      </w:r>
    </w:p>
    <w:p w14:paraId="02FA0EA8" w14:textId="5E49C12E" w:rsidR="0026388B" w:rsidRDefault="0026388B" w:rsidP="0026388B">
      <w:pPr>
        <w:pStyle w:val="afe"/>
        <w:numPr>
          <w:ilvl w:val="2"/>
          <w:numId w:val="31"/>
        </w:numPr>
        <w:spacing w:afterLines="50" w:after="120"/>
        <w:ind w:leftChars="0"/>
        <w:jc w:val="both"/>
        <w:rPr>
          <w:rFonts w:eastAsiaTheme="minorEastAsia"/>
          <w:i/>
          <w:sz w:val="22"/>
          <w:lang w:val="en-US"/>
        </w:rPr>
      </w:pPr>
      <w:r w:rsidRPr="0026388B">
        <w:rPr>
          <w:rFonts w:eastAsiaTheme="minorEastAsia"/>
          <w:i/>
          <w:sz w:val="22"/>
          <w:lang w:val="en-US"/>
        </w:rPr>
        <w:t>eMBB UE cancels UL transmission when an indication is detected.</w:t>
      </w:r>
    </w:p>
    <w:p w14:paraId="70F96605" w14:textId="1007A484" w:rsidR="002813EE" w:rsidRDefault="002813EE" w:rsidP="00A35B6C">
      <w:pPr>
        <w:jc w:val="both"/>
        <w:rPr>
          <w:rFonts w:eastAsiaTheme="minorEastAsia"/>
          <w:lang w:val="en-US"/>
        </w:rPr>
      </w:pPr>
    </w:p>
    <w:p w14:paraId="410EE485" w14:textId="06DFE323" w:rsidR="00370188" w:rsidRPr="00370188" w:rsidRDefault="00370188" w:rsidP="00370188">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P</w:t>
      </w:r>
      <w:r w:rsidRPr="00370188">
        <w:rPr>
          <w:rFonts w:ascii="Arial" w:eastAsiaTheme="minorEastAsia" w:hAnsi="Arial"/>
          <w:b/>
          <w:kern w:val="28"/>
          <w:sz w:val="22"/>
          <w:szCs w:val="22"/>
          <w:lang w:val="en-US"/>
        </w:rPr>
        <w:t>otential mechanisms</w:t>
      </w:r>
      <w:r>
        <w:rPr>
          <w:rFonts w:ascii="Arial" w:eastAsiaTheme="minorEastAsia" w:hAnsi="Arial"/>
          <w:b/>
          <w:kern w:val="28"/>
          <w:sz w:val="22"/>
          <w:szCs w:val="22"/>
          <w:lang w:val="en-US"/>
        </w:rPr>
        <w:t xml:space="preserve"> of UL cancellation</w:t>
      </w:r>
    </w:p>
    <w:p w14:paraId="3FB627B9" w14:textId="3FD9C91E" w:rsidR="00D25A78" w:rsidRDefault="00370188" w:rsidP="00FE4FF7">
      <w:pPr>
        <w:spacing w:afterLines="50" w:after="120"/>
        <w:jc w:val="both"/>
        <w:rPr>
          <w:rFonts w:eastAsiaTheme="minorEastAsia"/>
          <w:sz w:val="22"/>
          <w:lang w:val="en-US"/>
        </w:rPr>
      </w:pPr>
      <w:r w:rsidRPr="00370188">
        <w:rPr>
          <w:rFonts w:eastAsiaTheme="minorEastAsia" w:hint="eastAsia"/>
          <w:sz w:val="22"/>
          <w:lang w:val="en-US"/>
        </w:rPr>
        <w:t>For</w:t>
      </w:r>
      <w:r>
        <w:rPr>
          <w:rFonts w:eastAsiaTheme="minorEastAsia"/>
          <w:sz w:val="22"/>
          <w:lang w:val="en-US"/>
        </w:rPr>
        <w:t xml:space="preserve"> </w:t>
      </w:r>
      <w:r w:rsidR="00C13C17">
        <w:rPr>
          <w:rFonts w:eastAsiaTheme="minorEastAsia"/>
          <w:sz w:val="22"/>
          <w:lang w:val="en-US"/>
        </w:rPr>
        <w:t xml:space="preserve">detailed </w:t>
      </w:r>
      <w:r>
        <w:rPr>
          <w:rFonts w:eastAsiaTheme="minorEastAsia"/>
          <w:sz w:val="22"/>
          <w:lang w:val="en-US"/>
        </w:rPr>
        <w:t>UL cancellation mechanism</w:t>
      </w:r>
      <w:r w:rsidR="00C13C17">
        <w:rPr>
          <w:rFonts w:eastAsiaTheme="minorEastAsia"/>
          <w:sz w:val="22"/>
          <w:lang w:val="en-US"/>
        </w:rPr>
        <w:t>s</w:t>
      </w:r>
      <w:r>
        <w:rPr>
          <w:rFonts w:eastAsiaTheme="minorEastAsia"/>
          <w:sz w:val="22"/>
          <w:lang w:val="en-US"/>
        </w:rPr>
        <w:t xml:space="preserve">, </w:t>
      </w:r>
      <w:r w:rsidR="00D25A78">
        <w:rPr>
          <w:rFonts w:eastAsiaTheme="minorEastAsia"/>
          <w:sz w:val="22"/>
          <w:lang w:val="en-US"/>
        </w:rPr>
        <w:t xml:space="preserve">as summarized in the agreements, following options can be further studied. </w:t>
      </w:r>
    </w:p>
    <w:p w14:paraId="33B14CFC" w14:textId="01DD2A81" w:rsidR="00D25A78" w:rsidRPr="00FE4FF7" w:rsidRDefault="00D25A78" w:rsidP="00FE4FF7">
      <w:pPr>
        <w:pStyle w:val="afe"/>
        <w:numPr>
          <w:ilvl w:val="0"/>
          <w:numId w:val="31"/>
        </w:numPr>
        <w:spacing w:afterLines="50" w:after="120"/>
        <w:ind w:leftChars="0"/>
        <w:jc w:val="both"/>
        <w:rPr>
          <w:rFonts w:eastAsiaTheme="minorEastAsia"/>
          <w:sz w:val="22"/>
        </w:rPr>
      </w:pPr>
      <w:r w:rsidRPr="00FE4FF7">
        <w:rPr>
          <w:rFonts w:eastAsiaTheme="minorEastAsia"/>
          <w:sz w:val="22"/>
          <w:lang w:val="en-US"/>
        </w:rPr>
        <w:t xml:space="preserve">Option 1: </w:t>
      </w:r>
      <w:r w:rsidRPr="00FE4FF7">
        <w:rPr>
          <w:rFonts w:eastAsia="SimSun"/>
          <w:sz w:val="22"/>
          <w:szCs w:val="22"/>
          <w:lang w:eastAsia="zh-CN"/>
        </w:rPr>
        <w:t>UL cancelation/pausing indication</w:t>
      </w:r>
      <w:r w:rsidRPr="00FE4FF7">
        <w:rPr>
          <w:rFonts w:eastAsiaTheme="minorEastAsia"/>
          <w:sz w:val="22"/>
        </w:rPr>
        <w:t>.</w:t>
      </w:r>
    </w:p>
    <w:p w14:paraId="69E5673E" w14:textId="36E82E43" w:rsidR="00101B88" w:rsidRDefault="00D25A78">
      <w:pPr>
        <w:pStyle w:val="afe"/>
        <w:spacing w:after="50"/>
        <w:ind w:leftChars="0" w:left="0"/>
        <w:jc w:val="both"/>
        <w:rPr>
          <w:rFonts w:eastAsia="SimSun"/>
          <w:sz w:val="22"/>
          <w:lang w:eastAsia="zh-CN"/>
        </w:rPr>
      </w:pPr>
      <w:r>
        <w:rPr>
          <w:rFonts w:eastAsia="SimSun"/>
          <w:sz w:val="22"/>
          <w:lang w:eastAsia="zh-CN"/>
        </w:rPr>
        <w:t>Option 1 is to stop or pause the ongoing UL transmissions target</w:t>
      </w:r>
      <w:r w:rsidR="00C13C17">
        <w:rPr>
          <w:rFonts w:eastAsia="SimSun"/>
          <w:sz w:val="22"/>
          <w:lang w:eastAsia="zh-CN"/>
        </w:rPr>
        <w:t>ing</w:t>
      </w:r>
      <w:r>
        <w:rPr>
          <w:rFonts w:eastAsia="SimSun"/>
          <w:sz w:val="22"/>
          <w:lang w:eastAsia="zh-CN"/>
        </w:rPr>
        <w:t xml:space="preserve"> eMBB UEs. Therefore, highly reliable detection of the indication is required also for eMBB UEs. In addition, the monitoring occasion and/or monitoring capability may need enhancements for eMBB. The indication signalling can be transmitted on demand</w:t>
      </w:r>
      <w:r w:rsidR="008F13CE">
        <w:rPr>
          <w:rFonts w:eastAsia="SimSun"/>
          <w:sz w:val="22"/>
          <w:lang w:eastAsia="zh-CN"/>
        </w:rPr>
        <w:t xml:space="preserve"> or periodically</w:t>
      </w:r>
      <w:r w:rsidR="00C13C17">
        <w:rPr>
          <w:rFonts w:eastAsia="SimSun"/>
          <w:sz w:val="22"/>
          <w:lang w:eastAsia="zh-CN"/>
        </w:rPr>
        <w:t>. I</w:t>
      </w:r>
      <w:r w:rsidR="008F13CE">
        <w:rPr>
          <w:rFonts w:eastAsia="SimSun"/>
          <w:sz w:val="22"/>
          <w:lang w:eastAsia="zh-CN"/>
        </w:rPr>
        <w:t xml:space="preserve">f </w:t>
      </w:r>
      <w:r w:rsidR="00C13C17">
        <w:rPr>
          <w:rFonts w:eastAsia="SimSun"/>
          <w:sz w:val="22"/>
          <w:lang w:eastAsia="zh-CN"/>
        </w:rPr>
        <w:t xml:space="preserve">the </w:t>
      </w:r>
      <w:r w:rsidR="008F13CE">
        <w:rPr>
          <w:rFonts w:eastAsia="SimSun"/>
          <w:sz w:val="22"/>
          <w:lang w:eastAsia="zh-CN"/>
        </w:rPr>
        <w:t xml:space="preserve">UE does not receive such signalling, it continues the on-going transmission. </w:t>
      </w:r>
      <w:r w:rsidR="0057102E">
        <w:rPr>
          <w:rFonts w:eastAsia="SimSun"/>
          <w:sz w:val="22"/>
          <w:lang w:eastAsia="zh-CN"/>
        </w:rPr>
        <w:t xml:space="preserve">As mentioned, the signalling </w:t>
      </w:r>
      <w:r w:rsidR="0057102E" w:rsidRPr="00FE4FF7">
        <w:rPr>
          <w:rFonts w:eastAsia="SimSun"/>
          <w:sz w:val="22"/>
          <w:lang w:eastAsia="zh-CN"/>
        </w:rPr>
        <w:t xml:space="preserve">can be realized by enhancing the concept of SFI, which has been already supported in NR Re-15. </w:t>
      </w:r>
      <w:r w:rsidR="0057102E">
        <w:rPr>
          <w:rFonts w:eastAsia="SimSun"/>
          <w:sz w:val="22"/>
          <w:lang w:eastAsia="zh-CN"/>
        </w:rPr>
        <w:t>I</w:t>
      </w:r>
      <w:r w:rsidR="0057102E">
        <w:rPr>
          <w:rFonts w:eastAsia="SimSun" w:hint="eastAsia"/>
          <w:sz w:val="22"/>
          <w:lang w:eastAsia="zh-CN"/>
        </w:rPr>
        <w:t>f</w:t>
      </w:r>
      <w:r w:rsidR="0057102E">
        <w:rPr>
          <w:rFonts w:eastAsia="SimSun"/>
          <w:sz w:val="22"/>
          <w:lang w:eastAsia="zh-CN"/>
        </w:rPr>
        <w:t xml:space="preserve"> just </w:t>
      </w:r>
      <w:r w:rsidR="0057102E">
        <w:rPr>
          <w:rFonts w:eastAsia="SimSun" w:hint="eastAsia"/>
          <w:sz w:val="22"/>
          <w:lang w:eastAsia="zh-CN"/>
        </w:rPr>
        <w:t>re-using</w:t>
      </w:r>
      <w:r w:rsidR="0057102E">
        <w:rPr>
          <w:rFonts w:eastAsia="SimSun"/>
          <w:sz w:val="22"/>
          <w:lang w:eastAsia="zh-CN"/>
        </w:rPr>
        <w:t xml:space="preserve"> SFI, the cancelation granularity in time domain is one symbol while in frequency domain is the whole BWP which will impacts on other </w:t>
      </w:r>
      <w:r w:rsidR="00101B88">
        <w:rPr>
          <w:rFonts w:eastAsia="SimSun"/>
          <w:sz w:val="22"/>
          <w:lang w:eastAsia="zh-CN"/>
        </w:rPr>
        <w:t xml:space="preserve">non-related </w:t>
      </w:r>
      <w:r w:rsidR="0057102E">
        <w:rPr>
          <w:rFonts w:eastAsia="SimSun"/>
          <w:sz w:val="22"/>
          <w:lang w:eastAsia="zh-CN"/>
        </w:rPr>
        <w:t xml:space="preserve">UEs. </w:t>
      </w:r>
      <w:r w:rsidR="00BD27FE">
        <w:rPr>
          <w:rFonts w:eastAsia="SimSun" w:hint="eastAsia"/>
          <w:sz w:val="22"/>
          <w:lang w:eastAsia="zh-CN"/>
        </w:rPr>
        <w:t>Therefore</w:t>
      </w:r>
      <w:r w:rsidR="00BD27FE">
        <w:rPr>
          <w:rFonts w:eastAsia="SimSun"/>
          <w:sz w:val="22"/>
          <w:lang w:eastAsia="zh-CN"/>
        </w:rPr>
        <w:t xml:space="preserve">, the cancellation granularity at least in frequency domain needs further study. </w:t>
      </w:r>
    </w:p>
    <w:p w14:paraId="1C77B178" w14:textId="77777777" w:rsidR="00101B88" w:rsidRDefault="00101B88">
      <w:pPr>
        <w:pStyle w:val="afe"/>
        <w:spacing w:after="50"/>
        <w:ind w:leftChars="0" w:left="0"/>
        <w:jc w:val="both"/>
        <w:rPr>
          <w:rFonts w:eastAsia="SimSun"/>
          <w:sz w:val="22"/>
          <w:lang w:eastAsia="zh-CN"/>
        </w:rPr>
      </w:pPr>
    </w:p>
    <w:p w14:paraId="2CC7778A" w14:textId="20B6B62D" w:rsidR="00D25A78" w:rsidRDefault="004A1AF9" w:rsidP="00FE4FF7">
      <w:pPr>
        <w:pStyle w:val="afe"/>
        <w:spacing w:after="50"/>
        <w:ind w:leftChars="0" w:left="0"/>
        <w:jc w:val="both"/>
        <w:rPr>
          <w:rFonts w:eastAsia="SimSun"/>
          <w:sz w:val="22"/>
          <w:lang w:eastAsia="zh-CN"/>
        </w:rPr>
      </w:pPr>
      <w:r>
        <w:rPr>
          <w:rFonts w:eastAsia="SimSun"/>
          <w:sz w:val="22"/>
          <w:lang w:eastAsia="zh-CN"/>
        </w:rPr>
        <w:t xml:space="preserve">There are </w:t>
      </w:r>
      <w:r w:rsidR="00507EE2">
        <w:rPr>
          <w:rFonts w:eastAsia="SimSun"/>
          <w:sz w:val="22"/>
          <w:lang w:eastAsia="zh-CN"/>
        </w:rPr>
        <w:t xml:space="preserve">three </w:t>
      </w:r>
      <w:r>
        <w:rPr>
          <w:rFonts w:eastAsia="SimSun"/>
          <w:sz w:val="22"/>
          <w:lang w:eastAsia="zh-CN"/>
        </w:rPr>
        <w:t xml:space="preserve">sub-options under option 1 in terms of indication contents, which will have different signalling design and UE behaviour.  </w:t>
      </w:r>
    </w:p>
    <w:p w14:paraId="1F7C838F" w14:textId="65091D90" w:rsidR="004A1AF9" w:rsidRPr="00FE4FF7" w:rsidRDefault="004A1AF9" w:rsidP="00FE4FF7">
      <w:pPr>
        <w:spacing w:after="50"/>
        <w:jc w:val="both"/>
        <w:rPr>
          <w:rFonts w:eastAsia="SimSun"/>
          <w:sz w:val="22"/>
          <w:lang w:eastAsia="zh-CN"/>
        </w:rPr>
      </w:pPr>
      <w:r w:rsidRPr="00FE4FF7">
        <w:rPr>
          <w:rFonts w:eastAsia="SimSun"/>
          <w:sz w:val="22"/>
          <w:lang w:eastAsia="zh-CN"/>
        </w:rPr>
        <w:t>Option 1-1: the indication is cancelation.</w:t>
      </w:r>
    </w:p>
    <w:p w14:paraId="29C01619" w14:textId="6D02FEB2" w:rsidR="004A1AF9" w:rsidRDefault="004A1AF9" w:rsidP="00FE4FF7">
      <w:pPr>
        <w:spacing w:after="50"/>
        <w:jc w:val="both"/>
        <w:rPr>
          <w:rFonts w:eastAsia="SimSun"/>
          <w:sz w:val="22"/>
          <w:lang w:eastAsia="zh-CN"/>
        </w:rPr>
      </w:pPr>
      <w:r w:rsidRPr="00FE4FF7">
        <w:rPr>
          <w:rFonts w:eastAsia="SimSun"/>
          <w:sz w:val="22"/>
          <w:lang w:eastAsia="zh-CN"/>
        </w:rPr>
        <w:t xml:space="preserve">Option 1-2: the indication is </w:t>
      </w:r>
      <w:r w:rsidRPr="00FE4FF7">
        <w:rPr>
          <w:rFonts w:eastAsia="SimSun"/>
          <w:sz w:val="22"/>
          <w:szCs w:val="22"/>
          <w:lang w:eastAsia="zh-CN"/>
        </w:rPr>
        <w:t>pausing</w:t>
      </w:r>
      <w:r w:rsidRPr="00FE4FF7">
        <w:rPr>
          <w:rFonts w:eastAsia="SimSun"/>
          <w:sz w:val="22"/>
          <w:lang w:eastAsia="zh-CN"/>
        </w:rPr>
        <w:t>.</w:t>
      </w:r>
    </w:p>
    <w:p w14:paraId="26F1EFDF" w14:textId="36BB728E" w:rsidR="00507EE2" w:rsidRPr="00FE4FF7" w:rsidRDefault="00507EE2" w:rsidP="00FE4FF7">
      <w:pPr>
        <w:spacing w:after="50"/>
        <w:jc w:val="both"/>
        <w:rPr>
          <w:rFonts w:eastAsia="SimSun"/>
          <w:sz w:val="22"/>
          <w:lang w:eastAsia="zh-CN"/>
        </w:rPr>
      </w:pPr>
      <w:r>
        <w:rPr>
          <w:rFonts w:eastAsia="SimSun"/>
          <w:sz w:val="22"/>
          <w:lang w:eastAsia="zh-CN"/>
        </w:rPr>
        <w:lastRenderedPageBreak/>
        <w:t xml:space="preserve">Option 1-3: the indication is shifting in frequency domain.  </w:t>
      </w:r>
    </w:p>
    <w:p w14:paraId="1462A58E" w14:textId="47212021" w:rsidR="00C15B02" w:rsidRDefault="004A1AF9" w:rsidP="00FE4FF7">
      <w:pPr>
        <w:spacing w:after="50"/>
        <w:jc w:val="both"/>
        <w:rPr>
          <w:rFonts w:eastAsia="SimSun"/>
          <w:sz w:val="22"/>
          <w:lang w:eastAsia="zh-CN"/>
        </w:rPr>
      </w:pPr>
      <w:r>
        <w:rPr>
          <w:rFonts w:eastAsia="SimSun"/>
          <w:sz w:val="22"/>
          <w:lang w:eastAsia="zh-CN"/>
        </w:rPr>
        <w:t>For option 1-1, further study is needed on whether U</w:t>
      </w:r>
      <w:r>
        <w:rPr>
          <w:rFonts w:eastAsia="SimSun" w:hint="eastAsia"/>
          <w:sz w:val="22"/>
          <w:lang w:eastAsia="zh-CN"/>
        </w:rPr>
        <w:t>E</w:t>
      </w:r>
      <w:r>
        <w:rPr>
          <w:rFonts w:eastAsia="SimSun"/>
          <w:sz w:val="22"/>
          <w:lang w:eastAsia="zh-CN"/>
        </w:rPr>
        <w:t xml:space="preserve"> cancels </w:t>
      </w:r>
      <w:r>
        <w:rPr>
          <w:rFonts w:eastAsia="SimSun" w:hint="eastAsia"/>
          <w:sz w:val="22"/>
          <w:lang w:eastAsia="zh-CN"/>
        </w:rPr>
        <w:t>the</w:t>
      </w:r>
      <w:r>
        <w:rPr>
          <w:rFonts w:eastAsia="SimSun"/>
          <w:sz w:val="22"/>
          <w:lang w:eastAsia="zh-CN"/>
        </w:rPr>
        <w:t xml:space="preserve"> </w:t>
      </w:r>
      <w:r>
        <w:rPr>
          <w:rFonts w:eastAsia="SimSun" w:hint="eastAsia"/>
          <w:sz w:val="22"/>
          <w:lang w:eastAsia="zh-CN"/>
        </w:rPr>
        <w:t>whole</w:t>
      </w:r>
      <w:r>
        <w:rPr>
          <w:rFonts w:eastAsia="SimSun"/>
          <w:sz w:val="22"/>
          <w:lang w:eastAsia="zh-CN"/>
        </w:rPr>
        <w:t xml:space="preserve"> transmission or parts of the transmission. It is simple to drop the entire transmission, while the resource for transmission before dropping will be wasted. </w:t>
      </w:r>
      <w:r w:rsidR="00C15B02">
        <w:rPr>
          <w:rFonts w:eastAsia="SimSun"/>
          <w:sz w:val="22"/>
          <w:lang w:eastAsia="zh-CN"/>
        </w:rPr>
        <w:t xml:space="preserve">Cancelling </w:t>
      </w:r>
      <w:r w:rsidR="00101B88">
        <w:rPr>
          <w:rFonts w:eastAsia="SimSun"/>
          <w:sz w:val="22"/>
          <w:lang w:eastAsia="zh-CN"/>
        </w:rPr>
        <w:t xml:space="preserve">only </w:t>
      </w:r>
      <w:r w:rsidR="00C15B02">
        <w:rPr>
          <w:rFonts w:eastAsia="SimSun"/>
          <w:sz w:val="22"/>
          <w:lang w:eastAsia="zh-CN"/>
        </w:rPr>
        <w:t>part of UL transmission can improve the resource usage and it is suitable for CBG-based transmission, but additional efforts are needed</w:t>
      </w:r>
      <w:r w:rsidR="00101B88">
        <w:rPr>
          <w:rFonts w:eastAsia="SimSun"/>
          <w:sz w:val="22"/>
          <w:lang w:eastAsia="zh-CN"/>
        </w:rPr>
        <w:t>, e.g.,</w:t>
      </w:r>
      <w:r w:rsidR="00C15B02">
        <w:rPr>
          <w:rFonts w:eastAsia="SimSun"/>
          <w:sz w:val="22"/>
          <w:lang w:eastAsia="zh-CN"/>
        </w:rPr>
        <w:t xml:space="preserve"> ensur</w:t>
      </w:r>
      <w:r w:rsidR="00101B88">
        <w:rPr>
          <w:rFonts w:eastAsia="SimSun"/>
          <w:sz w:val="22"/>
          <w:lang w:eastAsia="zh-CN"/>
        </w:rPr>
        <w:t>ing</w:t>
      </w:r>
      <w:r w:rsidR="00C15B02">
        <w:rPr>
          <w:rFonts w:eastAsia="SimSun"/>
          <w:sz w:val="22"/>
          <w:lang w:eastAsia="zh-CN"/>
        </w:rPr>
        <w:t xml:space="preserve"> the phase continuity of the discontinuous transmission</w:t>
      </w:r>
      <w:r w:rsidR="00101B88">
        <w:rPr>
          <w:rFonts w:eastAsia="SimSun"/>
          <w:sz w:val="22"/>
          <w:lang w:eastAsia="zh-CN"/>
        </w:rPr>
        <w:t>, dynamically inserting DMRS into the discontinued transmission, etc</w:t>
      </w:r>
      <w:r w:rsidR="00C15B02">
        <w:rPr>
          <w:rFonts w:eastAsia="SimSun"/>
          <w:sz w:val="22"/>
          <w:lang w:eastAsia="zh-CN"/>
        </w:rPr>
        <w:t xml:space="preserve">. </w:t>
      </w:r>
    </w:p>
    <w:p w14:paraId="603EC3C0" w14:textId="43C625E9" w:rsidR="00507EE2" w:rsidRDefault="00C15B02" w:rsidP="00FE4FF7">
      <w:pPr>
        <w:pStyle w:val="afe"/>
        <w:spacing w:after="50"/>
        <w:ind w:leftChars="0" w:left="0"/>
        <w:jc w:val="both"/>
        <w:rPr>
          <w:lang w:eastAsia="zh-CN"/>
        </w:rPr>
      </w:pPr>
      <w:r>
        <w:rPr>
          <w:rFonts w:eastAsia="SimSun"/>
          <w:sz w:val="22"/>
          <w:lang w:eastAsia="zh-CN"/>
        </w:rPr>
        <w:t xml:space="preserve">For option 1-2, it implies only part of the UL transmission is either dropped or postponed. If it is dropped, then it is similar as option 1-1 with </w:t>
      </w:r>
      <w:r w:rsidR="00101B88">
        <w:rPr>
          <w:rFonts w:eastAsia="SimSun"/>
          <w:sz w:val="22"/>
          <w:lang w:eastAsia="zh-CN"/>
        </w:rPr>
        <w:t xml:space="preserve">only </w:t>
      </w:r>
      <w:r>
        <w:rPr>
          <w:rFonts w:eastAsia="SimSun"/>
          <w:sz w:val="22"/>
          <w:lang w:eastAsia="zh-CN"/>
        </w:rPr>
        <w:t xml:space="preserve">part of transmission cancellation. </w:t>
      </w:r>
      <w:r w:rsidR="00FB2200">
        <w:rPr>
          <w:rFonts w:eastAsia="SimSun"/>
          <w:sz w:val="22"/>
          <w:lang w:eastAsia="zh-CN"/>
        </w:rPr>
        <w:t xml:space="preserve">If it is postponed, then the transmission is shifted in time domain, it may have </w:t>
      </w:r>
      <w:r w:rsidR="00A64791">
        <w:rPr>
          <w:rFonts w:eastAsia="SimSun"/>
          <w:sz w:val="22"/>
          <w:lang w:eastAsia="zh-CN"/>
        </w:rPr>
        <w:t>collision with other UE’s transmission or have conflicts with the DL transmission direction configured by higher layer or SFI signing.</w:t>
      </w:r>
      <w:r w:rsidR="00507EE2">
        <w:rPr>
          <w:rFonts w:eastAsia="SimSun"/>
          <w:sz w:val="22"/>
          <w:lang w:eastAsia="zh-CN"/>
        </w:rPr>
        <w:t xml:space="preserve"> In addition, for the paused transmission, it </w:t>
      </w:r>
      <w:r w:rsidR="00507EE2" w:rsidRPr="00FE4FF7">
        <w:rPr>
          <w:rFonts w:eastAsia="SimSun"/>
          <w:sz w:val="22"/>
          <w:lang w:eastAsia="zh-CN"/>
        </w:rPr>
        <w:t>may not include DMRS symbol as illustrated in Fig. 2. In Fig. 2, DMRS is transmitted at the original resources and paused transmissions based on the pausing indication do not have DMRS. Therefore, further study to solve th</w:t>
      </w:r>
      <w:r w:rsidR="006A2616">
        <w:rPr>
          <w:rFonts w:eastAsia="SimSun"/>
          <w:sz w:val="22"/>
          <w:lang w:eastAsia="zh-CN"/>
        </w:rPr>
        <w:t>ese</w:t>
      </w:r>
      <w:r w:rsidR="00507EE2" w:rsidRPr="00FE4FF7">
        <w:rPr>
          <w:rFonts w:eastAsia="SimSun"/>
          <w:sz w:val="22"/>
          <w:lang w:eastAsia="zh-CN"/>
        </w:rPr>
        <w:t xml:space="preserve"> issue</w:t>
      </w:r>
      <w:r w:rsidR="006A2616">
        <w:rPr>
          <w:rFonts w:eastAsia="SimSun"/>
          <w:sz w:val="22"/>
          <w:lang w:eastAsia="zh-CN"/>
        </w:rPr>
        <w:t>s</w:t>
      </w:r>
      <w:r w:rsidR="00507EE2" w:rsidRPr="00FE4FF7">
        <w:rPr>
          <w:rFonts w:eastAsia="SimSun"/>
          <w:sz w:val="22"/>
          <w:lang w:eastAsia="zh-CN"/>
        </w:rPr>
        <w:t xml:space="preserve"> is necessary to introduce pausing function. </w:t>
      </w:r>
    </w:p>
    <w:p w14:paraId="5E3496EA" w14:textId="25E9AEF6" w:rsidR="00507EE2" w:rsidRPr="00FE4FF7" w:rsidRDefault="00EE0CC2" w:rsidP="00FE4FF7">
      <w:pPr>
        <w:spacing w:after="50"/>
        <w:jc w:val="both"/>
        <w:rPr>
          <w:rFonts w:eastAsia="SimSun"/>
          <w:sz w:val="22"/>
          <w:lang w:eastAsia="zh-CN"/>
        </w:rPr>
      </w:pPr>
      <w:r w:rsidRPr="00FE4FF7">
        <w:rPr>
          <w:rFonts w:eastAsia="SimSun"/>
          <w:sz w:val="22"/>
          <w:lang w:eastAsia="zh-CN"/>
        </w:rPr>
        <w:t xml:space="preserve">Pausing can be interpreted as time-shift of the remaining transmissions, then </w:t>
      </w:r>
      <w:r w:rsidR="00507EE2">
        <w:rPr>
          <w:rFonts w:eastAsia="SimSun"/>
          <w:sz w:val="22"/>
          <w:lang w:eastAsia="zh-CN"/>
        </w:rPr>
        <w:t>option 1-3</w:t>
      </w:r>
      <w:r>
        <w:rPr>
          <w:rFonts w:eastAsia="SimSun"/>
          <w:sz w:val="22"/>
          <w:lang w:eastAsia="zh-CN"/>
        </w:rPr>
        <w:t xml:space="preserve"> can be viewed as </w:t>
      </w:r>
      <w:r w:rsidRPr="00FE4FF7">
        <w:rPr>
          <w:rFonts w:eastAsia="SimSun"/>
          <w:sz w:val="22"/>
          <w:lang w:eastAsia="zh-CN"/>
        </w:rPr>
        <w:t>frequency-shift of the remaining transmissions</w:t>
      </w:r>
      <w:r w:rsidR="005748B1">
        <w:rPr>
          <w:rFonts w:eastAsia="SimSun"/>
          <w:sz w:val="22"/>
          <w:lang w:eastAsia="zh-CN"/>
        </w:rPr>
        <w:t>.</w:t>
      </w:r>
      <w:r>
        <w:rPr>
          <w:rFonts w:eastAsia="SimSun"/>
          <w:sz w:val="22"/>
          <w:lang w:eastAsia="zh-CN"/>
        </w:rPr>
        <w:t xml:space="preserve"> </w:t>
      </w:r>
      <w:r w:rsidR="005748B1">
        <w:rPr>
          <w:rFonts w:eastAsia="SimSun"/>
          <w:sz w:val="22"/>
          <w:lang w:eastAsia="zh-CN"/>
        </w:rPr>
        <w:t>N</w:t>
      </w:r>
      <w:r w:rsidR="00507EE2" w:rsidRPr="00FE4FF7">
        <w:rPr>
          <w:rFonts w:eastAsia="SimSun"/>
          <w:sz w:val="22"/>
          <w:lang w:eastAsia="zh-CN"/>
        </w:rPr>
        <w:t>on-DMRS issue as pausing may occur, hence shifting frequency hopping offset can be one of the solutions. An illustration is shown in Fig. 4. eMBB UE#1 receives the indication, then the second hop is transmitted at the different frequency resources to avoid collision with URLLC UL transmissions. Such frequency-shift has an advantage of keeping latency for eMBB transmissions compared to pausing. Therefore, further study for this option should be presented.</w:t>
      </w:r>
    </w:p>
    <w:p w14:paraId="228E81A6" w14:textId="77777777" w:rsidR="00507EE2" w:rsidRDefault="00507EE2" w:rsidP="00FE4FF7">
      <w:pPr>
        <w:pStyle w:val="afe"/>
        <w:spacing w:after="50"/>
        <w:ind w:leftChars="0" w:left="0"/>
        <w:jc w:val="both"/>
        <w:rPr>
          <w:rFonts w:eastAsiaTheme="minorEastAsia"/>
          <w:sz w:val="21"/>
          <w:lang w:val="en-US"/>
        </w:rPr>
      </w:pPr>
    </w:p>
    <w:p w14:paraId="501093B2" w14:textId="77777777" w:rsidR="00507EE2" w:rsidRDefault="00507EE2" w:rsidP="00507EE2">
      <w:pPr>
        <w:jc w:val="center"/>
        <w:rPr>
          <w:rFonts w:eastAsiaTheme="minorEastAsia"/>
          <w:lang w:val="en-US"/>
        </w:rPr>
      </w:pPr>
      <w:r w:rsidRPr="002F0E12">
        <w:rPr>
          <w:noProof/>
          <w:lang w:val="en-US"/>
        </w:rPr>
        <w:drawing>
          <wp:inline distT="0" distB="0" distL="0" distR="0" wp14:anchorId="145DAE00" wp14:editId="68E8E3EE">
            <wp:extent cx="3049200" cy="1694880"/>
            <wp:effectExtent l="0" t="0" r="0" b="0"/>
            <wp:docPr id="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49200" cy="1694880"/>
                    </a:xfrm>
                    <a:prstGeom prst="rect">
                      <a:avLst/>
                    </a:prstGeom>
                    <a:noFill/>
                    <a:ln>
                      <a:noFill/>
                    </a:ln>
                  </pic:spPr>
                </pic:pic>
              </a:graphicData>
            </a:graphic>
          </wp:inline>
        </w:drawing>
      </w:r>
      <w:r w:rsidRPr="00145707">
        <w:rPr>
          <w:noProof/>
          <w:lang w:val="en-US"/>
        </w:rPr>
        <w:drawing>
          <wp:inline distT="0" distB="0" distL="0" distR="0" wp14:anchorId="497D0890" wp14:editId="5CBE53C1">
            <wp:extent cx="3025080" cy="3081240"/>
            <wp:effectExtent l="0" t="0" r="4445" b="5080"/>
            <wp:docPr id="2"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25080" cy="3081240"/>
                    </a:xfrm>
                    <a:prstGeom prst="rect">
                      <a:avLst/>
                    </a:prstGeom>
                    <a:noFill/>
                    <a:ln>
                      <a:noFill/>
                    </a:ln>
                  </pic:spPr>
                </pic:pic>
              </a:graphicData>
            </a:graphic>
          </wp:inline>
        </w:drawing>
      </w:r>
    </w:p>
    <w:p w14:paraId="26FEFE10" w14:textId="77777777" w:rsidR="00507EE2" w:rsidRDefault="00507EE2" w:rsidP="00507EE2">
      <w:pPr>
        <w:jc w:val="center"/>
        <w:rPr>
          <w:rFonts w:eastAsiaTheme="minorEastAsia"/>
          <w:lang w:val="en-US"/>
        </w:rPr>
      </w:pPr>
    </w:p>
    <w:p w14:paraId="1F6582F5" w14:textId="7483B25E" w:rsidR="00507EE2" w:rsidRPr="00586691" w:rsidRDefault="00507EE2" w:rsidP="00507EE2">
      <w:pPr>
        <w:jc w:val="center"/>
        <w:rPr>
          <w:rFonts w:eastAsiaTheme="minorEastAsia"/>
          <w:sz w:val="22"/>
          <w:lang w:val="en-US"/>
        </w:rPr>
      </w:pPr>
      <w:r>
        <w:rPr>
          <w:rFonts w:eastAsiaTheme="minorEastAsia"/>
          <w:sz w:val="22"/>
          <w:lang w:val="en-US"/>
        </w:rPr>
        <w:t>Fig.3</w:t>
      </w:r>
      <w:r w:rsidRPr="00586691">
        <w:rPr>
          <w:rFonts w:eastAsiaTheme="minorEastAsia"/>
          <w:sz w:val="22"/>
          <w:lang w:val="en-US"/>
        </w:rPr>
        <w:t xml:space="preserve"> illustration of </w:t>
      </w:r>
      <w:r>
        <w:rPr>
          <w:rFonts w:eastAsiaTheme="minorEastAsia"/>
          <w:sz w:val="22"/>
          <w:lang w:val="en-US"/>
        </w:rPr>
        <w:t>pausing issue due to DMRS</w:t>
      </w:r>
      <w:r>
        <w:rPr>
          <w:rFonts w:eastAsiaTheme="minorEastAsia"/>
          <w:sz w:val="22"/>
          <w:lang w:val="en-US"/>
        </w:rPr>
        <w:tab/>
      </w:r>
      <w:r>
        <w:rPr>
          <w:rFonts w:eastAsiaTheme="minorEastAsia"/>
          <w:sz w:val="22"/>
          <w:lang w:val="en-US"/>
        </w:rPr>
        <w:tab/>
      </w:r>
      <w:r>
        <w:rPr>
          <w:rFonts w:eastAsiaTheme="minorEastAsia"/>
          <w:sz w:val="22"/>
          <w:lang w:val="en-US"/>
        </w:rPr>
        <w:tab/>
        <w:t>Fig.4</w:t>
      </w:r>
      <w:r w:rsidRPr="00586691">
        <w:rPr>
          <w:rFonts w:eastAsiaTheme="minorEastAsia"/>
          <w:sz w:val="22"/>
          <w:lang w:val="en-US"/>
        </w:rPr>
        <w:t xml:space="preserve"> illustration of </w:t>
      </w:r>
      <w:r>
        <w:rPr>
          <w:rFonts w:eastAsiaTheme="minorEastAsia"/>
          <w:sz w:val="22"/>
          <w:lang w:val="en-US"/>
        </w:rPr>
        <w:t>offset-shifting</w:t>
      </w:r>
    </w:p>
    <w:p w14:paraId="6E2CBFFE" w14:textId="77777777" w:rsidR="00507EE2" w:rsidRPr="00FE4FF7" w:rsidRDefault="00507EE2" w:rsidP="00A35B6C">
      <w:pPr>
        <w:jc w:val="both"/>
        <w:rPr>
          <w:rFonts w:eastAsia="SimSun"/>
          <w:sz w:val="22"/>
          <w:lang w:val="en-US" w:eastAsia="zh-CN"/>
        </w:rPr>
      </w:pPr>
    </w:p>
    <w:p w14:paraId="210A885C" w14:textId="468EE1A0" w:rsidR="00D25A78" w:rsidRPr="00FE4FF7" w:rsidRDefault="005F5D86" w:rsidP="00FE4FF7">
      <w:pPr>
        <w:pStyle w:val="afe"/>
        <w:numPr>
          <w:ilvl w:val="0"/>
          <w:numId w:val="31"/>
        </w:numPr>
        <w:spacing w:afterLines="50" w:after="120"/>
        <w:ind w:leftChars="0"/>
        <w:jc w:val="both"/>
        <w:rPr>
          <w:rFonts w:eastAsia="SimSun"/>
          <w:sz w:val="22"/>
          <w:szCs w:val="22"/>
          <w:lang w:eastAsia="zh-CN"/>
        </w:rPr>
      </w:pPr>
      <w:r w:rsidRPr="00FE4FF7">
        <w:rPr>
          <w:rFonts w:eastAsia="SimSun"/>
          <w:sz w:val="22"/>
          <w:lang w:eastAsia="zh-CN"/>
        </w:rPr>
        <w:t xml:space="preserve">Option 2: </w:t>
      </w:r>
      <w:r w:rsidRPr="00FE4FF7">
        <w:rPr>
          <w:rFonts w:eastAsia="SimSun"/>
          <w:sz w:val="22"/>
          <w:szCs w:val="22"/>
          <w:lang w:eastAsia="zh-CN"/>
        </w:rPr>
        <w:t>UL continuation indication.</w:t>
      </w:r>
    </w:p>
    <w:p w14:paraId="5561BB4F" w14:textId="61188B28" w:rsidR="00024ABF" w:rsidRDefault="00CF1264" w:rsidP="00FE4FF7">
      <w:pPr>
        <w:spacing w:afterLines="50" w:after="120"/>
        <w:jc w:val="both"/>
        <w:rPr>
          <w:rFonts w:eastAsia="SimSun"/>
          <w:sz w:val="22"/>
          <w:lang w:eastAsia="zh-CN"/>
        </w:rPr>
      </w:pPr>
      <w:r>
        <w:rPr>
          <w:rFonts w:eastAsia="SimSun"/>
          <w:sz w:val="22"/>
          <w:lang w:eastAsia="zh-CN"/>
        </w:rPr>
        <w:t xml:space="preserve">The signalling </w:t>
      </w:r>
      <w:r w:rsidR="00024ABF">
        <w:rPr>
          <w:rFonts w:eastAsia="SimSun"/>
          <w:sz w:val="22"/>
          <w:lang w:eastAsia="zh-CN"/>
        </w:rPr>
        <w:t xml:space="preserve">formats e.g. using group common </w:t>
      </w:r>
      <w:r w:rsidR="00101B88">
        <w:rPr>
          <w:rFonts w:eastAsia="SimSun"/>
          <w:sz w:val="22"/>
          <w:lang w:eastAsia="zh-CN"/>
        </w:rPr>
        <w:t>DCI</w:t>
      </w:r>
      <w:r w:rsidR="00024ABF">
        <w:rPr>
          <w:rFonts w:eastAsia="SimSun"/>
          <w:sz w:val="22"/>
          <w:lang w:eastAsia="zh-CN"/>
        </w:rPr>
        <w:t xml:space="preserve"> can be similar as option 1, while the </w:t>
      </w:r>
      <w:r>
        <w:rPr>
          <w:rFonts w:eastAsia="SimSun"/>
          <w:sz w:val="22"/>
          <w:lang w:eastAsia="zh-CN"/>
        </w:rPr>
        <w:t>contents of option 2 is opposite from option 1</w:t>
      </w:r>
      <w:r w:rsidR="00B01EF2">
        <w:rPr>
          <w:rFonts w:eastAsia="SimSun"/>
          <w:sz w:val="22"/>
          <w:lang w:eastAsia="zh-CN"/>
        </w:rPr>
        <w:t>.</w:t>
      </w:r>
      <w:r>
        <w:rPr>
          <w:rFonts w:eastAsia="SimSun"/>
          <w:sz w:val="22"/>
          <w:lang w:eastAsia="zh-CN"/>
        </w:rPr>
        <w:t xml:space="preserve"> </w:t>
      </w:r>
      <w:r w:rsidR="00B01EF2">
        <w:rPr>
          <w:rFonts w:eastAsia="SimSun"/>
          <w:sz w:val="22"/>
          <w:lang w:eastAsia="zh-CN"/>
        </w:rPr>
        <w:t>I</w:t>
      </w:r>
      <w:r>
        <w:rPr>
          <w:rFonts w:eastAsia="SimSun"/>
          <w:sz w:val="22"/>
          <w:lang w:eastAsia="zh-CN"/>
        </w:rPr>
        <w:t xml:space="preserve">f </w:t>
      </w:r>
      <w:r w:rsidR="00101B88">
        <w:rPr>
          <w:rFonts w:eastAsia="SimSun"/>
          <w:sz w:val="22"/>
          <w:lang w:eastAsia="zh-CN"/>
        </w:rPr>
        <w:t xml:space="preserve">an </w:t>
      </w:r>
      <w:r>
        <w:rPr>
          <w:rFonts w:eastAsia="SimSun"/>
          <w:sz w:val="22"/>
          <w:lang w:eastAsia="zh-CN"/>
        </w:rPr>
        <w:t>eMBB UE detects it, it continues transmission</w:t>
      </w:r>
      <w:r w:rsidR="00B01EF2">
        <w:rPr>
          <w:rFonts w:eastAsia="SimSun"/>
          <w:sz w:val="22"/>
          <w:lang w:eastAsia="zh-CN"/>
        </w:rPr>
        <w:t>;</w:t>
      </w:r>
      <w:r>
        <w:rPr>
          <w:rFonts w:eastAsia="SimSun"/>
          <w:sz w:val="22"/>
          <w:lang w:eastAsia="zh-CN"/>
        </w:rPr>
        <w:t xml:space="preserve"> otherwise, it should drop parts of or entire transmission. Compared to option 1, the requirements for reliable detection can be relaxe</w:t>
      </w:r>
      <w:r w:rsidR="00024ABF">
        <w:rPr>
          <w:rFonts w:eastAsia="SimSun"/>
          <w:sz w:val="22"/>
          <w:lang w:eastAsia="zh-CN"/>
        </w:rPr>
        <w:t>d. Frequent or periodic configuration for such signalling transmission is beneficial to ensure URLLC latency requirements</w:t>
      </w:r>
      <w:r w:rsidR="009C6E38">
        <w:rPr>
          <w:rFonts w:eastAsia="SimSun"/>
          <w:sz w:val="22"/>
          <w:lang w:eastAsia="zh-CN"/>
        </w:rPr>
        <w:t xml:space="preserve"> and maintain eMBB</w:t>
      </w:r>
      <w:r w:rsidR="009C6E38">
        <w:rPr>
          <w:rFonts w:eastAsia="SimSun" w:hint="eastAsia"/>
          <w:sz w:val="22"/>
          <w:lang w:eastAsia="zh-CN"/>
        </w:rPr>
        <w:t xml:space="preserve"> </w:t>
      </w:r>
      <w:r w:rsidR="009C6E38">
        <w:rPr>
          <w:rFonts w:eastAsia="SimSun"/>
          <w:sz w:val="22"/>
          <w:lang w:eastAsia="zh-CN"/>
        </w:rPr>
        <w:t>performance</w:t>
      </w:r>
      <w:r w:rsidR="00024ABF">
        <w:rPr>
          <w:rFonts w:eastAsia="SimSun"/>
          <w:sz w:val="22"/>
          <w:lang w:eastAsia="zh-CN"/>
        </w:rPr>
        <w:t>. Large overhead</w:t>
      </w:r>
      <w:r w:rsidR="009C6E38">
        <w:rPr>
          <w:rFonts w:eastAsia="SimSun"/>
          <w:sz w:val="22"/>
          <w:lang w:eastAsia="zh-CN"/>
        </w:rPr>
        <w:t xml:space="preserve"> </w:t>
      </w:r>
      <w:r w:rsidR="00024ABF">
        <w:rPr>
          <w:rFonts w:eastAsia="SimSun"/>
          <w:sz w:val="22"/>
          <w:lang w:eastAsia="zh-CN"/>
        </w:rPr>
        <w:t xml:space="preserve">can be expected. </w:t>
      </w:r>
    </w:p>
    <w:p w14:paraId="528E681B" w14:textId="77777777" w:rsidR="00024ABF" w:rsidRDefault="00024ABF" w:rsidP="00FE4FF7">
      <w:pPr>
        <w:spacing w:afterLines="50" w:after="120"/>
        <w:jc w:val="both"/>
        <w:rPr>
          <w:rFonts w:eastAsia="SimSun"/>
          <w:sz w:val="22"/>
          <w:lang w:eastAsia="zh-CN"/>
        </w:rPr>
      </w:pPr>
    </w:p>
    <w:p w14:paraId="72728B57" w14:textId="0DD93F7B" w:rsidR="00CF1264" w:rsidRPr="00FE4FF7" w:rsidRDefault="00024ABF" w:rsidP="00FE4FF7">
      <w:pPr>
        <w:pStyle w:val="afe"/>
        <w:numPr>
          <w:ilvl w:val="0"/>
          <w:numId w:val="31"/>
        </w:numPr>
        <w:spacing w:afterLines="50" w:after="120"/>
        <w:ind w:leftChars="0"/>
        <w:jc w:val="both"/>
        <w:rPr>
          <w:rFonts w:eastAsia="SimSun"/>
          <w:sz w:val="22"/>
          <w:szCs w:val="22"/>
          <w:lang w:eastAsia="zh-CN"/>
        </w:rPr>
      </w:pPr>
      <w:r w:rsidRPr="00FE4FF7">
        <w:rPr>
          <w:rFonts w:eastAsia="SimSun"/>
          <w:sz w:val="22"/>
          <w:szCs w:val="22"/>
          <w:lang w:eastAsia="zh-CN"/>
        </w:rPr>
        <w:t xml:space="preserve">Option 3: </w:t>
      </w:r>
      <w:r w:rsidR="009C6E38" w:rsidRPr="00FE4FF7">
        <w:rPr>
          <w:rFonts w:eastAsia="SimSun"/>
          <w:sz w:val="22"/>
          <w:szCs w:val="22"/>
          <w:lang w:eastAsia="zh-CN"/>
        </w:rPr>
        <w:t>UL re-scheduling indication</w:t>
      </w:r>
      <w:r w:rsidR="00B518AB" w:rsidRPr="00FE4FF7">
        <w:rPr>
          <w:rFonts w:eastAsia="SimSun"/>
          <w:sz w:val="22"/>
          <w:szCs w:val="22"/>
          <w:lang w:eastAsia="zh-CN"/>
        </w:rPr>
        <w:t>.</w:t>
      </w:r>
    </w:p>
    <w:p w14:paraId="7D29904C" w14:textId="77777777" w:rsidR="002E118D" w:rsidRPr="00FE4FF7" w:rsidRDefault="002E118D" w:rsidP="00FE4FF7">
      <w:pPr>
        <w:pStyle w:val="afe"/>
        <w:spacing w:afterLines="50" w:after="120"/>
        <w:ind w:leftChars="0" w:left="0"/>
        <w:jc w:val="both"/>
        <w:rPr>
          <w:rFonts w:eastAsia="SimSun"/>
          <w:sz w:val="22"/>
          <w:szCs w:val="22"/>
          <w:lang w:eastAsia="zh-CN"/>
        </w:rPr>
      </w:pPr>
      <w:r w:rsidRPr="00FE4FF7">
        <w:rPr>
          <w:rFonts w:eastAsia="SimSun"/>
          <w:sz w:val="22"/>
          <w:szCs w:val="22"/>
          <w:lang w:eastAsia="zh-CN"/>
        </w:rPr>
        <w:lastRenderedPageBreak/>
        <w:t>Re-scheduling is realized by indicating cancellation and indicating re-transmission configuration; i.e. time/frequency-domain resource allocation, MCS, power control, and some. Here, it seems that the re-transmission indication is the same as normal re-transmission scheduling. Separate indications of cancellation (option 1) and re-transmission adopted in Rel-15 are sufficient to realize re-scheduling. Therefore, new feature of ‘re-scheduling’ is questionable to be introduced. One combined indication for both cancellation and re-transmission may have advantage in PDCCH overhead reduction; however, the difference of requirements between eMBB and URLLC should be considered. The reliability of the cancellation indication needs to be URLLC level as discussed in section 2. If cancellation and re-transmission are indicated separately, only the cancellation has URLLC level reliability. On the other hand, if indicated by one UE-specific DCI, the re-transmission has URLLC level reliability as well. Then, PDCCH overhead seems not to be reduced. Furthermore, the new indication introduces some RAN2 impacts as HARQ RTT and DRX-retransmission timer. Hence, further advantage of re-scheduling should be presented.</w:t>
      </w:r>
    </w:p>
    <w:p w14:paraId="63DA6C30" w14:textId="6318C7D4" w:rsidR="00F620E1" w:rsidRDefault="002E118D" w:rsidP="00FE4FF7">
      <w:pPr>
        <w:spacing w:afterLines="50" w:after="120"/>
        <w:jc w:val="both"/>
        <w:rPr>
          <w:rFonts w:eastAsiaTheme="minorEastAsia"/>
          <w:sz w:val="21"/>
          <w:lang w:val="en-US"/>
        </w:rPr>
      </w:pPr>
      <w:r>
        <w:rPr>
          <w:rFonts w:eastAsiaTheme="minorEastAsia"/>
          <w:sz w:val="22"/>
          <w:lang w:val="en-US"/>
        </w:rPr>
        <w:t xml:space="preserve">As analyzed, further study on the specification impacts and benefits of above three options are needed. </w:t>
      </w:r>
    </w:p>
    <w:p w14:paraId="4F779CAB" w14:textId="6EEB8060" w:rsidR="00D826A2" w:rsidRDefault="00D826A2" w:rsidP="008305C6">
      <w:pPr>
        <w:pStyle w:val="afe"/>
        <w:ind w:leftChars="0" w:left="0"/>
        <w:jc w:val="both"/>
        <w:rPr>
          <w:rFonts w:eastAsiaTheme="minorEastAsia"/>
          <w:sz w:val="21"/>
          <w:lang w:val="en-US"/>
        </w:rPr>
      </w:pPr>
    </w:p>
    <w:p w14:paraId="075E703B" w14:textId="7C46B538" w:rsidR="00B30C94" w:rsidRPr="00586691" w:rsidRDefault="00B30C94" w:rsidP="00B30C94">
      <w:pPr>
        <w:spacing w:afterLines="50" w:after="120"/>
        <w:jc w:val="both"/>
        <w:rPr>
          <w:rFonts w:eastAsiaTheme="minorEastAsia"/>
          <w:b/>
          <w:sz w:val="22"/>
          <w:u w:val="single"/>
          <w:lang w:val="en-US"/>
        </w:rPr>
      </w:pPr>
      <w:r>
        <w:rPr>
          <w:rFonts w:eastAsiaTheme="minorEastAsia"/>
          <w:b/>
          <w:sz w:val="22"/>
          <w:u w:val="single"/>
          <w:lang w:val="en-US"/>
        </w:rPr>
        <w:t>Proposal 2</w:t>
      </w:r>
      <w:r w:rsidRPr="00586691">
        <w:rPr>
          <w:rFonts w:eastAsiaTheme="minorEastAsia"/>
          <w:b/>
          <w:sz w:val="22"/>
          <w:u w:val="single"/>
          <w:lang w:val="en-US"/>
        </w:rPr>
        <w:t>:</w:t>
      </w:r>
    </w:p>
    <w:p w14:paraId="573C5237" w14:textId="631DDFB9" w:rsidR="006A2616" w:rsidRPr="00373807" w:rsidRDefault="00B30C94" w:rsidP="006A2616">
      <w:pPr>
        <w:pStyle w:val="afe"/>
        <w:numPr>
          <w:ilvl w:val="1"/>
          <w:numId w:val="31"/>
        </w:numPr>
        <w:spacing w:afterLines="50" w:after="120"/>
        <w:ind w:leftChars="0"/>
        <w:jc w:val="both"/>
        <w:rPr>
          <w:rFonts w:eastAsiaTheme="minorEastAsia"/>
          <w:sz w:val="21"/>
          <w:lang w:val="en-US"/>
        </w:rPr>
      </w:pPr>
      <w:r w:rsidRPr="00586691">
        <w:rPr>
          <w:rFonts w:eastAsiaTheme="minorEastAsia"/>
          <w:i/>
          <w:sz w:val="22"/>
          <w:lang w:val="en-US"/>
        </w:rPr>
        <w:t xml:space="preserve">Study further </w:t>
      </w:r>
      <w:r w:rsidR="00EE0CC2">
        <w:rPr>
          <w:rFonts w:eastAsiaTheme="minorEastAsia"/>
          <w:i/>
          <w:sz w:val="22"/>
          <w:lang w:val="en-US"/>
        </w:rPr>
        <w:t xml:space="preserve">the specification impacts and benefits of each option for </w:t>
      </w:r>
      <w:r w:rsidR="00EE0CC2" w:rsidRPr="00B30C94">
        <w:rPr>
          <w:rFonts w:eastAsiaTheme="minorEastAsia"/>
          <w:i/>
          <w:sz w:val="22"/>
          <w:lang w:val="en-US"/>
        </w:rPr>
        <w:t>UL cancellation</w:t>
      </w:r>
      <w:r w:rsidR="00EE0CC2">
        <w:rPr>
          <w:rFonts w:eastAsiaTheme="minorEastAsia"/>
          <w:i/>
          <w:sz w:val="22"/>
          <w:lang w:val="en-US"/>
        </w:rPr>
        <w:t xml:space="preserve"> indication.</w:t>
      </w:r>
      <w:r w:rsidR="006A2616">
        <w:rPr>
          <w:rFonts w:eastAsiaTheme="minorEastAsia"/>
          <w:i/>
          <w:sz w:val="22"/>
          <w:lang w:val="en-US"/>
        </w:rPr>
        <w:t>Select option 1 and 2 as the possible solutions to be considered</w:t>
      </w:r>
    </w:p>
    <w:p w14:paraId="402ADF7F" w14:textId="12118B9E" w:rsidR="006A2616" w:rsidRPr="00373807" w:rsidRDefault="006A2616" w:rsidP="006A2616">
      <w:pPr>
        <w:pStyle w:val="afe"/>
        <w:numPr>
          <w:ilvl w:val="2"/>
          <w:numId w:val="31"/>
        </w:numPr>
        <w:spacing w:afterLines="50" w:after="120"/>
        <w:ind w:leftChars="0"/>
        <w:jc w:val="both"/>
        <w:rPr>
          <w:rFonts w:eastAsiaTheme="minorEastAsia"/>
          <w:i/>
          <w:sz w:val="20"/>
          <w:lang w:val="en-US"/>
        </w:rPr>
      </w:pPr>
      <w:r w:rsidRPr="00373807">
        <w:rPr>
          <w:rFonts w:eastAsia="SimSun"/>
          <w:i/>
          <w:sz w:val="21"/>
          <w:szCs w:val="22"/>
          <w:lang w:eastAsia="zh-CN"/>
        </w:rPr>
        <w:t>UL cancelation/pausing indication</w:t>
      </w:r>
      <w:r w:rsidRPr="00373807">
        <w:rPr>
          <w:rFonts w:eastAsiaTheme="minorEastAsia"/>
          <w:i/>
          <w:sz w:val="21"/>
        </w:rPr>
        <w:t>.</w:t>
      </w:r>
    </w:p>
    <w:p w14:paraId="47CCEAF8" w14:textId="77777777" w:rsidR="006A2616" w:rsidRPr="00373807" w:rsidRDefault="006A2616" w:rsidP="006A2616">
      <w:pPr>
        <w:pStyle w:val="afe"/>
        <w:numPr>
          <w:ilvl w:val="2"/>
          <w:numId w:val="31"/>
        </w:numPr>
        <w:spacing w:afterLines="50" w:after="120"/>
        <w:ind w:leftChars="0"/>
        <w:jc w:val="both"/>
        <w:rPr>
          <w:rFonts w:eastAsiaTheme="minorEastAsia"/>
          <w:i/>
          <w:sz w:val="21"/>
          <w:lang w:val="en-US"/>
        </w:rPr>
      </w:pPr>
      <w:r w:rsidRPr="006A2616">
        <w:rPr>
          <w:rFonts w:eastAsiaTheme="minorEastAsia"/>
          <w:i/>
          <w:sz w:val="21"/>
          <w:lang w:val="en-US"/>
        </w:rPr>
        <w:t>UL continuation indication.</w:t>
      </w:r>
    </w:p>
    <w:p w14:paraId="1DBF501C" w14:textId="0AA7D17E" w:rsidR="002F0E12" w:rsidRPr="00FE4FF7" w:rsidRDefault="002F0E12" w:rsidP="00FE4FF7">
      <w:pPr>
        <w:spacing w:afterLines="50" w:after="120"/>
        <w:jc w:val="both"/>
        <w:rPr>
          <w:rFonts w:eastAsiaTheme="minorEastAsia"/>
          <w:sz w:val="21"/>
          <w:lang w:val="en-US"/>
        </w:rPr>
      </w:pPr>
    </w:p>
    <w:p w14:paraId="0B410933" w14:textId="3697FFDC" w:rsidR="004016CC" w:rsidRPr="00370188" w:rsidRDefault="004016CC" w:rsidP="004016CC">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Inter-UE prioritization/multiplexing between grant-based and grant-free UL transmissions</w:t>
      </w:r>
    </w:p>
    <w:p w14:paraId="62D117EE" w14:textId="3A9949EE" w:rsidR="00BF37D1" w:rsidRPr="00FE4FF7" w:rsidRDefault="00BF37D1" w:rsidP="00FE4FF7">
      <w:pPr>
        <w:pStyle w:val="afe"/>
        <w:spacing w:afterLines="50" w:after="120"/>
        <w:ind w:leftChars="0" w:left="0"/>
        <w:jc w:val="both"/>
        <w:rPr>
          <w:rFonts w:eastAsiaTheme="minorEastAsia"/>
          <w:sz w:val="22"/>
          <w:szCs w:val="22"/>
          <w:lang w:val="en-US"/>
        </w:rPr>
      </w:pPr>
      <w:r w:rsidRPr="00FE4FF7">
        <w:rPr>
          <w:rFonts w:eastAsiaTheme="minorEastAsia"/>
          <w:sz w:val="22"/>
          <w:szCs w:val="22"/>
          <w:lang w:val="en-US"/>
        </w:rPr>
        <w:t xml:space="preserve">At the last meeting, further study for inter-UE prioritization/multiplexing between grant-based and grant-free UL transmissions was agreed. Note that further study is necessary for the case of eMBB grant-based and URLLC grant-free transmissions. The case of URLLC grant-based and eMBB grant-free transmissions can be solved by the same procedure discussed in section 2.1. </w:t>
      </w:r>
    </w:p>
    <w:p w14:paraId="19BA2565" w14:textId="070A73B7" w:rsidR="00BF37D1" w:rsidRPr="00FE4FF7" w:rsidRDefault="00BF37D1" w:rsidP="00FE4FF7">
      <w:pPr>
        <w:pStyle w:val="afe"/>
        <w:spacing w:afterLines="50" w:after="120"/>
        <w:ind w:leftChars="0" w:left="0"/>
        <w:jc w:val="both"/>
        <w:rPr>
          <w:rFonts w:eastAsiaTheme="minorEastAsia"/>
          <w:sz w:val="22"/>
          <w:szCs w:val="22"/>
          <w:lang w:val="en-US"/>
        </w:rPr>
      </w:pPr>
      <w:r w:rsidRPr="00FE4FF7">
        <w:rPr>
          <w:rFonts w:eastAsiaTheme="minorEastAsia"/>
          <w:sz w:val="22"/>
          <w:szCs w:val="22"/>
          <w:lang w:val="en-US"/>
        </w:rPr>
        <w:t>The following options can be considered:</w:t>
      </w:r>
    </w:p>
    <w:p w14:paraId="3705F98A" w14:textId="4ECB4D07" w:rsidR="00BF37D1" w:rsidRPr="00FE4FF7" w:rsidRDefault="00BF37D1" w:rsidP="00FE4FF7">
      <w:pPr>
        <w:pStyle w:val="afe"/>
        <w:spacing w:afterLines="50" w:after="120"/>
        <w:ind w:leftChars="0" w:left="0"/>
        <w:jc w:val="both"/>
        <w:rPr>
          <w:rFonts w:eastAsiaTheme="minorEastAsia"/>
          <w:sz w:val="22"/>
          <w:szCs w:val="22"/>
          <w:lang w:val="en-US"/>
        </w:rPr>
      </w:pPr>
      <w:r w:rsidRPr="00FE4FF7">
        <w:rPr>
          <w:rFonts w:eastAsiaTheme="minorEastAsia"/>
          <w:sz w:val="22"/>
          <w:szCs w:val="22"/>
          <w:lang w:val="en-US"/>
        </w:rPr>
        <w:t>Option 1: gNB does not allocate the resources for URLLC grant-free transmissions to eMBB UEs.</w:t>
      </w:r>
    </w:p>
    <w:p w14:paraId="6856E6DF" w14:textId="0CD34F67" w:rsidR="00BF37D1" w:rsidRPr="00FE4FF7" w:rsidRDefault="00BF37D1" w:rsidP="00FE4FF7">
      <w:pPr>
        <w:pStyle w:val="afe"/>
        <w:spacing w:afterLines="50" w:after="120"/>
        <w:ind w:leftChars="0" w:left="0"/>
        <w:jc w:val="both"/>
        <w:rPr>
          <w:rFonts w:eastAsiaTheme="minorEastAsia"/>
          <w:sz w:val="22"/>
          <w:szCs w:val="22"/>
          <w:lang w:val="en-US"/>
        </w:rPr>
      </w:pPr>
      <w:r w:rsidRPr="00FE4FF7">
        <w:rPr>
          <w:rFonts w:eastAsiaTheme="minorEastAsia"/>
          <w:sz w:val="22"/>
          <w:szCs w:val="22"/>
          <w:lang w:val="en-US"/>
        </w:rPr>
        <w:t xml:space="preserve">Option 2: </w:t>
      </w:r>
      <w:r w:rsidR="00B550B3">
        <w:rPr>
          <w:rFonts w:eastAsiaTheme="minorEastAsia"/>
          <w:sz w:val="22"/>
          <w:szCs w:val="22"/>
          <w:lang w:val="en-US"/>
        </w:rPr>
        <w:t xml:space="preserve">support cancellation and multiple configurations on frequency domain. </w:t>
      </w:r>
    </w:p>
    <w:p w14:paraId="197E7695" w14:textId="284D45BB" w:rsidR="0090403C" w:rsidRPr="00FE4FF7" w:rsidRDefault="0090403C" w:rsidP="00FE4FF7">
      <w:pPr>
        <w:pStyle w:val="afe"/>
        <w:spacing w:afterLines="50" w:after="120"/>
        <w:ind w:leftChars="0" w:left="0"/>
        <w:jc w:val="both"/>
        <w:rPr>
          <w:rFonts w:eastAsiaTheme="minorEastAsia"/>
          <w:sz w:val="22"/>
          <w:szCs w:val="22"/>
          <w:lang w:val="en-US"/>
        </w:rPr>
      </w:pPr>
      <w:r w:rsidRPr="00FE4FF7">
        <w:rPr>
          <w:rFonts w:eastAsiaTheme="minorEastAsia"/>
          <w:sz w:val="22"/>
          <w:szCs w:val="22"/>
          <w:lang w:val="en-US"/>
        </w:rPr>
        <w:t xml:space="preserve">Option 3: </w:t>
      </w:r>
      <w:r w:rsidR="00B550B3">
        <w:rPr>
          <w:rFonts w:eastAsiaTheme="minorEastAsia"/>
          <w:sz w:val="22"/>
          <w:szCs w:val="22"/>
          <w:lang w:val="en-US"/>
        </w:rPr>
        <w:t xml:space="preserve">Listen-before-talk based mechanism for UEs scheduled/configured to use the grant free resources. </w:t>
      </w:r>
    </w:p>
    <w:p w14:paraId="3E03C7A6" w14:textId="3B8103EA" w:rsidR="00BF37D1" w:rsidRPr="00FE4FF7" w:rsidRDefault="00BF37D1" w:rsidP="00FE4FF7">
      <w:pPr>
        <w:pStyle w:val="afe"/>
        <w:spacing w:afterLines="50" w:after="120"/>
        <w:ind w:leftChars="0" w:left="0"/>
        <w:jc w:val="both"/>
        <w:rPr>
          <w:rFonts w:eastAsiaTheme="minorEastAsia"/>
          <w:sz w:val="22"/>
          <w:szCs w:val="22"/>
          <w:lang w:val="en-US"/>
        </w:rPr>
      </w:pPr>
    </w:p>
    <w:p w14:paraId="5F7FEF57" w14:textId="2C4F112C" w:rsidR="00C16AE6" w:rsidRPr="00FE4FF7" w:rsidRDefault="00C16AE6" w:rsidP="00FE4FF7">
      <w:pPr>
        <w:pStyle w:val="afe"/>
        <w:spacing w:afterLines="50" w:after="120"/>
        <w:ind w:leftChars="0" w:left="0"/>
        <w:jc w:val="both"/>
        <w:rPr>
          <w:rFonts w:eastAsiaTheme="minorEastAsia"/>
          <w:sz w:val="22"/>
          <w:szCs w:val="22"/>
          <w:lang w:val="en-US"/>
        </w:rPr>
      </w:pPr>
      <w:r w:rsidRPr="00FE4FF7">
        <w:rPr>
          <w:rFonts w:eastAsiaTheme="minorEastAsia"/>
          <w:sz w:val="22"/>
          <w:szCs w:val="22"/>
          <w:lang w:val="en-US"/>
        </w:rPr>
        <w:t xml:space="preserve">Option 1 does not need any </w:t>
      </w:r>
      <w:r w:rsidR="007F5AA1" w:rsidRPr="008165ED">
        <w:rPr>
          <w:rFonts w:eastAsiaTheme="minorEastAsia"/>
          <w:sz w:val="22"/>
          <w:szCs w:val="22"/>
          <w:lang w:val="en-US"/>
        </w:rPr>
        <w:t>enhancement,</w:t>
      </w:r>
      <w:r w:rsidRPr="00FE4FF7">
        <w:rPr>
          <w:rFonts w:eastAsiaTheme="minorEastAsia"/>
          <w:sz w:val="22"/>
          <w:szCs w:val="22"/>
          <w:lang w:val="en-US"/>
        </w:rPr>
        <w:t xml:space="preserve"> but </w:t>
      </w:r>
      <w:r w:rsidR="0090403C" w:rsidRPr="00FE4FF7">
        <w:rPr>
          <w:rFonts w:eastAsiaTheme="minorEastAsia"/>
          <w:sz w:val="22"/>
          <w:szCs w:val="22"/>
          <w:lang w:val="en-US"/>
        </w:rPr>
        <w:t>the</w:t>
      </w:r>
      <w:r w:rsidR="00213827" w:rsidRPr="00FE4FF7">
        <w:rPr>
          <w:rFonts w:eastAsiaTheme="minorEastAsia"/>
          <w:sz w:val="22"/>
          <w:szCs w:val="22"/>
          <w:lang w:val="en-US"/>
        </w:rPr>
        <w:t xml:space="preserve"> resources are wasted if there is no URLLC grant-free transmissions. </w:t>
      </w:r>
      <w:r w:rsidR="00B550B3">
        <w:rPr>
          <w:rFonts w:eastAsiaTheme="minorEastAsia"/>
          <w:sz w:val="22"/>
          <w:szCs w:val="22"/>
          <w:lang w:val="en-US"/>
        </w:rPr>
        <w:t xml:space="preserve">For option 2, </w:t>
      </w:r>
      <w:r w:rsidR="00B550B3" w:rsidRPr="00B550B3">
        <w:rPr>
          <w:rFonts w:eastAsiaTheme="minorEastAsia"/>
          <w:sz w:val="22"/>
          <w:szCs w:val="22"/>
        </w:rPr>
        <w:t>a configured grant resource is cancelled by a cancellation signalling, if multiple configurations are configured over the frequency resources, the other configured grant resource is still available on different frequency resource</w:t>
      </w:r>
      <w:r w:rsidR="00B550B3" w:rsidRPr="00B550B3" w:rsidDel="00B550B3">
        <w:rPr>
          <w:rFonts w:eastAsiaTheme="minorEastAsia"/>
          <w:sz w:val="22"/>
          <w:szCs w:val="22"/>
          <w:lang w:val="en-US"/>
        </w:rPr>
        <w:t xml:space="preserve"> </w:t>
      </w:r>
      <w:r w:rsidR="00B550B3">
        <w:rPr>
          <w:rFonts w:eastAsiaTheme="minorEastAsia"/>
          <w:sz w:val="22"/>
          <w:szCs w:val="22"/>
          <w:lang w:val="en-US"/>
        </w:rPr>
        <w:t>for the grant-free UEs, it has less specification impacts as long as multiple configurations and UL cancellation is supported. Option 3 requires LBT functionality supported at the UE side. If eMBB UE supports LBT, then before it transmits on the grant-free resource, it can detect on the first symbol of grant free resource to determine whether there is transmission on going by defining energy detection threshold. On the other hand, if URLLC UE supports LBT, then</w:t>
      </w:r>
      <w:r w:rsidR="00546FD3">
        <w:rPr>
          <w:rFonts w:eastAsiaTheme="minorEastAsia"/>
          <w:sz w:val="22"/>
          <w:szCs w:val="22"/>
          <w:lang w:val="en-US"/>
        </w:rPr>
        <w:t xml:space="preserve"> support multiple configurations on frequency domain can give the UE more chance to transmit. F</w:t>
      </w:r>
      <w:r w:rsidR="00010F71" w:rsidRPr="00FE4FF7">
        <w:rPr>
          <w:rFonts w:eastAsiaTheme="minorEastAsia"/>
          <w:sz w:val="22"/>
          <w:szCs w:val="22"/>
          <w:lang w:val="en-US"/>
        </w:rPr>
        <w:t xml:space="preserve">urther study </w:t>
      </w:r>
      <w:r w:rsidR="00546FD3">
        <w:rPr>
          <w:rFonts w:eastAsiaTheme="minorEastAsia"/>
          <w:sz w:val="22"/>
          <w:szCs w:val="22"/>
          <w:lang w:val="en-US"/>
        </w:rPr>
        <w:t xml:space="preserve">is needed on whether and how to support </w:t>
      </w:r>
      <w:r w:rsidR="00546FD3" w:rsidRPr="009052AB">
        <w:rPr>
          <w:rFonts w:eastAsiaTheme="minorEastAsia"/>
          <w:sz w:val="22"/>
          <w:szCs w:val="22"/>
          <w:lang w:val="en-US"/>
        </w:rPr>
        <w:t>inter-UE prioritization/multiplexing between grant-based and grant-free UL transmissions</w:t>
      </w:r>
      <w:r w:rsidR="00010F71" w:rsidRPr="00FE4FF7">
        <w:rPr>
          <w:rFonts w:eastAsiaTheme="minorEastAsia"/>
          <w:sz w:val="22"/>
          <w:szCs w:val="22"/>
          <w:lang w:val="en-US"/>
        </w:rPr>
        <w:t>.</w:t>
      </w:r>
    </w:p>
    <w:p w14:paraId="1C269D67" w14:textId="58EA8BCD" w:rsidR="00C16AE6" w:rsidRDefault="00C16AE6" w:rsidP="008305C6">
      <w:pPr>
        <w:pStyle w:val="afe"/>
        <w:ind w:leftChars="0" w:left="0"/>
        <w:jc w:val="both"/>
        <w:rPr>
          <w:rFonts w:eastAsiaTheme="minorEastAsia"/>
          <w:sz w:val="21"/>
          <w:lang w:val="en-US"/>
        </w:rPr>
      </w:pPr>
    </w:p>
    <w:p w14:paraId="7F84851B" w14:textId="2E0EDFCF" w:rsidR="007E428F" w:rsidRPr="00586691" w:rsidRDefault="007E428F" w:rsidP="007E428F">
      <w:pPr>
        <w:spacing w:afterLines="50" w:after="120"/>
        <w:jc w:val="both"/>
        <w:rPr>
          <w:rFonts w:eastAsiaTheme="minorEastAsia"/>
          <w:b/>
          <w:sz w:val="22"/>
          <w:u w:val="single"/>
          <w:lang w:val="en-US"/>
        </w:rPr>
      </w:pPr>
      <w:r>
        <w:rPr>
          <w:rFonts w:eastAsiaTheme="minorEastAsia"/>
          <w:b/>
          <w:sz w:val="22"/>
          <w:u w:val="single"/>
          <w:lang w:val="en-US"/>
        </w:rPr>
        <w:t>Proposal 3</w:t>
      </w:r>
      <w:r w:rsidRPr="00586691">
        <w:rPr>
          <w:rFonts w:eastAsiaTheme="minorEastAsia"/>
          <w:b/>
          <w:sz w:val="22"/>
          <w:u w:val="single"/>
          <w:lang w:val="en-US"/>
        </w:rPr>
        <w:t>:</w:t>
      </w:r>
    </w:p>
    <w:p w14:paraId="19F36A93" w14:textId="1AA5542B" w:rsidR="007E428F" w:rsidRPr="00586691" w:rsidRDefault="007E428F" w:rsidP="007E428F">
      <w:pPr>
        <w:pStyle w:val="afe"/>
        <w:numPr>
          <w:ilvl w:val="0"/>
          <w:numId w:val="31"/>
        </w:numPr>
        <w:spacing w:afterLines="50" w:after="120"/>
        <w:ind w:leftChars="0"/>
        <w:jc w:val="both"/>
        <w:rPr>
          <w:rFonts w:eastAsiaTheme="minorEastAsia"/>
          <w:i/>
          <w:sz w:val="22"/>
          <w:lang w:val="en-US"/>
        </w:rPr>
      </w:pPr>
      <w:r w:rsidRPr="00586691">
        <w:rPr>
          <w:rFonts w:eastAsiaTheme="minorEastAsia"/>
          <w:i/>
          <w:sz w:val="22"/>
          <w:lang w:val="en-US"/>
        </w:rPr>
        <w:t>Study further details on inter-UE Tx prioritization/multiplexing</w:t>
      </w:r>
      <w:r>
        <w:rPr>
          <w:rFonts w:eastAsiaTheme="minorEastAsia"/>
          <w:i/>
          <w:sz w:val="22"/>
          <w:lang w:val="en-US"/>
        </w:rPr>
        <w:t xml:space="preserve"> between </w:t>
      </w:r>
      <w:r w:rsidRPr="007E428F">
        <w:rPr>
          <w:rFonts w:eastAsiaTheme="minorEastAsia"/>
          <w:i/>
          <w:sz w:val="22"/>
          <w:lang w:val="en-US"/>
        </w:rPr>
        <w:t>a grant-based</w:t>
      </w:r>
      <w:r>
        <w:rPr>
          <w:rFonts w:eastAsiaTheme="minorEastAsia"/>
          <w:i/>
          <w:sz w:val="22"/>
          <w:lang w:val="en-US"/>
        </w:rPr>
        <w:t>/free</w:t>
      </w:r>
      <w:r w:rsidRPr="007E428F">
        <w:rPr>
          <w:rFonts w:eastAsiaTheme="minorEastAsia"/>
          <w:i/>
          <w:sz w:val="22"/>
          <w:lang w:val="en-US"/>
        </w:rPr>
        <w:t xml:space="preserve"> UL transmission</w:t>
      </w:r>
      <w:r>
        <w:rPr>
          <w:rFonts w:eastAsiaTheme="minorEastAsia"/>
          <w:i/>
          <w:sz w:val="22"/>
          <w:lang w:val="en-US"/>
        </w:rPr>
        <w:t xml:space="preserve"> for eMBB</w:t>
      </w:r>
      <w:r w:rsidRPr="007E428F">
        <w:rPr>
          <w:rFonts w:eastAsiaTheme="minorEastAsia"/>
          <w:i/>
          <w:sz w:val="22"/>
          <w:lang w:val="en-US"/>
        </w:rPr>
        <w:t xml:space="preserve"> from a UE and a grant-free UL transmission</w:t>
      </w:r>
      <w:r>
        <w:rPr>
          <w:rFonts w:eastAsiaTheme="minorEastAsia"/>
          <w:i/>
          <w:sz w:val="22"/>
          <w:lang w:val="en-US"/>
        </w:rPr>
        <w:t xml:space="preserve"> for URLLC</w:t>
      </w:r>
      <w:r w:rsidRPr="007E428F">
        <w:rPr>
          <w:rFonts w:eastAsiaTheme="minorEastAsia"/>
          <w:i/>
          <w:sz w:val="22"/>
          <w:lang w:val="en-US"/>
        </w:rPr>
        <w:t xml:space="preserve"> from another UE</w:t>
      </w:r>
      <w:r w:rsidRPr="00586691">
        <w:rPr>
          <w:rFonts w:eastAsiaTheme="minorEastAsia"/>
          <w:i/>
          <w:sz w:val="22"/>
          <w:lang w:val="en-US"/>
        </w:rPr>
        <w:t>.</w:t>
      </w:r>
    </w:p>
    <w:p w14:paraId="2A4C565B" w14:textId="34AA638B" w:rsidR="007E428F" w:rsidRDefault="007E428F" w:rsidP="007E428F">
      <w:pPr>
        <w:pStyle w:val="afe"/>
        <w:numPr>
          <w:ilvl w:val="1"/>
          <w:numId w:val="31"/>
        </w:numPr>
        <w:spacing w:afterLines="50" w:after="120"/>
        <w:ind w:leftChars="0"/>
        <w:jc w:val="both"/>
        <w:rPr>
          <w:rFonts w:eastAsiaTheme="minorEastAsia"/>
          <w:i/>
          <w:sz w:val="22"/>
          <w:lang w:val="en-US"/>
        </w:rPr>
      </w:pPr>
      <w:r>
        <w:rPr>
          <w:rFonts w:eastAsiaTheme="minorEastAsia"/>
          <w:i/>
          <w:sz w:val="22"/>
          <w:lang w:val="en-US"/>
        </w:rPr>
        <w:t>Option 2</w:t>
      </w:r>
      <w:r w:rsidRPr="00586691">
        <w:rPr>
          <w:rFonts w:eastAsiaTheme="minorEastAsia"/>
          <w:i/>
          <w:sz w:val="22"/>
          <w:lang w:val="en-US"/>
        </w:rPr>
        <w:t xml:space="preserve"> as the </w:t>
      </w:r>
      <w:r>
        <w:rPr>
          <w:rFonts w:eastAsiaTheme="minorEastAsia"/>
          <w:i/>
          <w:sz w:val="22"/>
          <w:lang w:val="en-US"/>
        </w:rPr>
        <w:t>starting point</w:t>
      </w:r>
      <w:r w:rsidRPr="00586691">
        <w:rPr>
          <w:rFonts w:eastAsiaTheme="minorEastAsia"/>
          <w:i/>
          <w:sz w:val="22"/>
          <w:lang w:val="en-US"/>
        </w:rPr>
        <w:t xml:space="preserve"> to be considered.</w:t>
      </w:r>
    </w:p>
    <w:p w14:paraId="4D99A970" w14:textId="284EECDA" w:rsidR="007E428F" w:rsidRDefault="00546FD3" w:rsidP="007E428F">
      <w:pPr>
        <w:pStyle w:val="afe"/>
        <w:numPr>
          <w:ilvl w:val="2"/>
          <w:numId w:val="31"/>
        </w:numPr>
        <w:spacing w:afterLines="50" w:after="120"/>
        <w:ind w:leftChars="0"/>
        <w:jc w:val="both"/>
        <w:rPr>
          <w:rFonts w:eastAsiaTheme="minorEastAsia"/>
          <w:i/>
          <w:sz w:val="22"/>
          <w:lang w:val="en-US"/>
        </w:rPr>
      </w:pPr>
      <w:r>
        <w:rPr>
          <w:rFonts w:eastAsiaTheme="minorEastAsia"/>
          <w:i/>
          <w:sz w:val="22"/>
          <w:lang w:val="en-US"/>
        </w:rPr>
        <w:t>S</w:t>
      </w:r>
      <w:r w:rsidRPr="00FE4FF7">
        <w:rPr>
          <w:rFonts w:eastAsiaTheme="minorEastAsia"/>
          <w:i/>
          <w:sz w:val="22"/>
          <w:lang w:val="en-US"/>
        </w:rPr>
        <w:t xml:space="preserve">upport cancellation </w:t>
      </w:r>
      <w:r>
        <w:rPr>
          <w:rFonts w:eastAsiaTheme="minorEastAsia"/>
          <w:i/>
          <w:sz w:val="22"/>
          <w:lang w:val="en-US"/>
        </w:rPr>
        <w:t xml:space="preserve">indication </w:t>
      </w:r>
      <w:r w:rsidRPr="00FE4FF7">
        <w:rPr>
          <w:rFonts w:eastAsiaTheme="minorEastAsia"/>
          <w:i/>
          <w:sz w:val="22"/>
          <w:lang w:val="en-US"/>
        </w:rPr>
        <w:t xml:space="preserve">and multiple </w:t>
      </w:r>
      <w:r>
        <w:rPr>
          <w:rFonts w:eastAsiaTheme="minorEastAsia"/>
          <w:i/>
          <w:sz w:val="22"/>
          <w:lang w:val="en-US"/>
        </w:rPr>
        <w:t xml:space="preserve">grant-free </w:t>
      </w:r>
      <w:r w:rsidRPr="00FE4FF7">
        <w:rPr>
          <w:rFonts w:eastAsiaTheme="minorEastAsia"/>
          <w:i/>
          <w:sz w:val="22"/>
          <w:lang w:val="en-US"/>
        </w:rPr>
        <w:t>configurations on frequency domain</w:t>
      </w:r>
      <w:r w:rsidR="007E428F" w:rsidRPr="0026388B">
        <w:rPr>
          <w:rFonts w:eastAsiaTheme="minorEastAsia"/>
          <w:i/>
          <w:sz w:val="22"/>
          <w:lang w:val="en-US"/>
        </w:rPr>
        <w:t>.</w:t>
      </w:r>
    </w:p>
    <w:p w14:paraId="39021D9A" w14:textId="77777777" w:rsidR="007E428F" w:rsidRPr="007E428F" w:rsidRDefault="007E428F" w:rsidP="008305C6">
      <w:pPr>
        <w:pStyle w:val="afe"/>
        <w:ind w:leftChars="0" w:left="0"/>
        <w:jc w:val="both"/>
        <w:rPr>
          <w:rFonts w:eastAsiaTheme="minorEastAsia"/>
          <w:sz w:val="21"/>
          <w:lang w:val="en-US"/>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1D41E29A" w14:textId="77754878" w:rsidR="00096E6F" w:rsidRDefault="006E1683" w:rsidP="00D5166A">
      <w:pPr>
        <w:spacing w:after="120"/>
        <w:jc w:val="both"/>
        <w:rPr>
          <w:rFonts w:eastAsia="SimSun"/>
          <w:sz w:val="22"/>
          <w:szCs w:val="22"/>
          <w:lang w:eastAsia="zh-CN"/>
        </w:rPr>
      </w:pPr>
      <w:r>
        <w:rPr>
          <w:rFonts w:eastAsia="SimSun"/>
          <w:sz w:val="22"/>
          <w:szCs w:val="22"/>
          <w:lang w:eastAsia="zh-CN"/>
        </w:rPr>
        <w:t>I</w:t>
      </w:r>
      <w:r>
        <w:rPr>
          <w:rFonts w:eastAsia="SimSun" w:hint="eastAsia"/>
          <w:sz w:val="22"/>
          <w:szCs w:val="22"/>
          <w:lang w:eastAsia="zh-CN"/>
        </w:rPr>
        <w:t xml:space="preserve">n </w:t>
      </w:r>
      <w:r>
        <w:rPr>
          <w:rFonts w:eastAsia="SimSun"/>
          <w:sz w:val="22"/>
          <w:szCs w:val="22"/>
          <w:lang w:eastAsia="zh-CN"/>
        </w:rPr>
        <w:t xml:space="preserve">this contribution, we discussed </w:t>
      </w:r>
      <w:r w:rsidR="00382DD5">
        <w:rPr>
          <w:rFonts w:eastAsia="SimSun"/>
          <w:sz w:val="22"/>
          <w:szCs w:val="22"/>
          <w:lang w:eastAsia="zh-CN"/>
        </w:rPr>
        <w:t xml:space="preserve">URLLC uplink transmission prioritization and multiplexing for inter-UE. Proposals are summarized as following: </w:t>
      </w:r>
    </w:p>
    <w:p w14:paraId="44034BC7" w14:textId="77777777" w:rsidR="00D50265" w:rsidRPr="00586691" w:rsidRDefault="00D50265" w:rsidP="00D50265">
      <w:pPr>
        <w:spacing w:afterLines="50" w:after="120"/>
        <w:jc w:val="both"/>
        <w:rPr>
          <w:rFonts w:eastAsiaTheme="minorEastAsia"/>
          <w:b/>
          <w:sz w:val="22"/>
          <w:u w:val="single"/>
          <w:lang w:val="en-US"/>
        </w:rPr>
      </w:pPr>
      <w:r w:rsidRPr="00586691">
        <w:rPr>
          <w:rFonts w:eastAsiaTheme="minorEastAsia"/>
          <w:b/>
          <w:sz w:val="22"/>
          <w:u w:val="single"/>
          <w:lang w:val="en-US"/>
        </w:rPr>
        <w:t>Proposal 1:</w:t>
      </w:r>
    </w:p>
    <w:p w14:paraId="4D7EE151" w14:textId="77777777" w:rsidR="00D50265" w:rsidRPr="00586691" w:rsidRDefault="00D50265" w:rsidP="00D50265">
      <w:pPr>
        <w:pStyle w:val="afe"/>
        <w:numPr>
          <w:ilvl w:val="0"/>
          <w:numId w:val="31"/>
        </w:numPr>
        <w:spacing w:afterLines="50" w:after="120"/>
        <w:ind w:leftChars="0"/>
        <w:jc w:val="both"/>
        <w:rPr>
          <w:rFonts w:eastAsiaTheme="minorEastAsia"/>
          <w:i/>
          <w:sz w:val="22"/>
          <w:lang w:val="en-US"/>
        </w:rPr>
      </w:pPr>
      <w:r w:rsidRPr="00586691">
        <w:rPr>
          <w:rFonts w:eastAsiaTheme="minorEastAsia"/>
          <w:i/>
          <w:sz w:val="22"/>
          <w:lang w:val="en-US"/>
        </w:rPr>
        <w:t>Study further details on inter-UE Tx prioritization/multiplexing.</w:t>
      </w:r>
    </w:p>
    <w:p w14:paraId="1796B9F8" w14:textId="77777777" w:rsidR="00D50265" w:rsidRDefault="00D50265" w:rsidP="00D50265">
      <w:pPr>
        <w:pStyle w:val="afe"/>
        <w:numPr>
          <w:ilvl w:val="1"/>
          <w:numId w:val="31"/>
        </w:numPr>
        <w:spacing w:afterLines="50" w:after="120"/>
        <w:ind w:leftChars="0"/>
        <w:jc w:val="both"/>
        <w:rPr>
          <w:rFonts w:eastAsiaTheme="minorEastAsia"/>
          <w:i/>
          <w:sz w:val="22"/>
          <w:lang w:val="en-US"/>
        </w:rPr>
      </w:pPr>
      <w:r w:rsidRPr="00586691">
        <w:rPr>
          <w:rFonts w:eastAsiaTheme="minorEastAsia"/>
          <w:i/>
          <w:sz w:val="22"/>
          <w:lang w:val="en-US"/>
        </w:rPr>
        <w:t>Select option 1 as the possible solution to be considered.</w:t>
      </w:r>
    </w:p>
    <w:p w14:paraId="0C6914E5" w14:textId="77777777" w:rsidR="00D50265" w:rsidRDefault="00D50265" w:rsidP="00D50265">
      <w:pPr>
        <w:pStyle w:val="afe"/>
        <w:numPr>
          <w:ilvl w:val="2"/>
          <w:numId w:val="31"/>
        </w:numPr>
        <w:spacing w:afterLines="50" w:after="120"/>
        <w:ind w:leftChars="0"/>
        <w:jc w:val="both"/>
        <w:rPr>
          <w:rFonts w:eastAsiaTheme="minorEastAsia"/>
          <w:i/>
          <w:sz w:val="22"/>
          <w:lang w:val="en-US"/>
        </w:rPr>
      </w:pPr>
      <w:r w:rsidRPr="0026388B">
        <w:rPr>
          <w:rFonts w:eastAsiaTheme="minorEastAsia"/>
          <w:i/>
          <w:sz w:val="22"/>
          <w:lang w:val="en-US"/>
        </w:rPr>
        <w:t>eMBB UE cancels UL transmission when an indication is detected.</w:t>
      </w:r>
    </w:p>
    <w:p w14:paraId="365358B4" w14:textId="77777777" w:rsidR="00D50265" w:rsidRPr="00586691" w:rsidRDefault="00D50265" w:rsidP="00D50265">
      <w:pPr>
        <w:spacing w:afterLines="50" w:after="120"/>
        <w:jc w:val="both"/>
        <w:rPr>
          <w:rFonts w:eastAsiaTheme="minorEastAsia"/>
          <w:b/>
          <w:sz w:val="22"/>
          <w:u w:val="single"/>
          <w:lang w:val="en-US"/>
        </w:rPr>
      </w:pPr>
      <w:r>
        <w:rPr>
          <w:rFonts w:eastAsiaTheme="minorEastAsia"/>
          <w:b/>
          <w:sz w:val="22"/>
          <w:u w:val="single"/>
          <w:lang w:val="en-US"/>
        </w:rPr>
        <w:t>Proposal 2</w:t>
      </w:r>
      <w:r w:rsidRPr="00586691">
        <w:rPr>
          <w:rFonts w:eastAsiaTheme="minorEastAsia"/>
          <w:b/>
          <w:sz w:val="22"/>
          <w:u w:val="single"/>
          <w:lang w:val="en-US"/>
        </w:rPr>
        <w:t>:</w:t>
      </w:r>
    </w:p>
    <w:p w14:paraId="367EBE1E" w14:textId="60396074" w:rsidR="00D50265" w:rsidRPr="00FE4FF7" w:rsidRDefault="00D50265" w:rsidP="00D50265">
      <w:pPr>
        <w:pStyle w:val="afe"/>
        <w:numPr>
          <w:ilvl w:val="0"/>
          <w:numId w:val="31"/>
        </w:numPr>
        <w:spacing w:afterLines="50" w:after="120"/>
        <w:ind w:leftChars="0"/>
        <w:jc w:val="both"/>
        <w:rPr>
          <w:rFonts w:eastAsiaTheme="minorEastAsia"/>
          <w:sz w:val="21"/>
          <w:lang w:val="en-US"/>
        </w:rPr>
      </w:pPr>
      <w:r w:rsidRPr="00586691">
        <w:rPr>
          <w:rFonts w:eastAsiaTheme="minorEastAsia"/>
          <w:i/>
          <w:sz w:val="22"/>
          <w:lang w:val="en-US"/>
        </w:rPr>
        <w:t xml:space="preserve">Study further </w:t>
      </w:r>
      <w:r>
        <w:rPr>
          <w:rFonts w:eastAsiaTheme="minorEastAsia"/>
          <w:i/>
          <w:sz w:val="22"/>
          <w:lang w:val="en-US"/>
        </w:rPr>
        <w:t xml:space="preserve">the specification impacts and benefits of each option for </w:t>
      </w:r>
      <w:r w:rsidRPr="00B30C94">
        <w:rPr>
          <w:rFonts w:eastAsiaTheme="minorEastAsia"/>
          <w:i/>
          <w:sz w:val="22"/>
          <w:lang w:val="en-US"/>
        </w:rPr>
        <w:t>UL cancellation</w:t>
      </w:r>
      <w:r>
        <w:rPr>
          <w:rFonts w:eastAsiaTheme="minorEastAsia"/>
          <w:i/>
          <w:sz w:val="22"/>
          <w:lang w:val="en-US"/>
        </w:rPr>
        <w:t xml:space="preserve"> indication.</w:t>
      </w:r>
    </w:p>
    <w:p w14:paraId="14361D7B" w14:textId="71608AD7" w:rsidR="006A2616" w:rsidRPr="00FE4FF7" w:rsidRDefault="006A2616" w:rsidP="00FE4FF7">
      <w:pPr>
        <w:pStyle w:val="afe"/>
        <w:numPr>
          <w:ilvl w:val="1"/>
          <w:numId w:val="31"/>
        </w:numPr>
        <w:spacing w:afterLines="50" w:after="120"/>
        <w:ind w:leftChars="0"/>
        <w:jc w:val="both"/>
        <w:rPr>
          <w:rFonts w:eastAsiaTheme="minorEastAsia"/>
          <w:sz w:val="21"/>
          <w:lang w:val="en-US"/>
        </w:rPr>
      </w:pPr>
      <w:r>
        <w:rPr>
          <w:rFonts w:eastAsiaTheme="minorEastAsia"/>
          <w:i/>
          <w:sz w:val="22"/>
          <w:lang w:val="en-US"/>
        </w:rPr>
        <w:t>Select option 1 and 2 as the possible solutions to be considered</w:t>
      </w:r>
    </w:p>
    <w:p w14:paraId="1FBB4C60" w14:textId="4EC85B05" w:rsidR="006A2616" w:rsidRPr="00FE4FF7" w:rsidRDefault="006A2616" w:rsidP="00FE4FF7">
      <w:pPr>
        <w:pStyle w:val="afe"/>
        <w:numPr>
          <w:ilvl w:val="2"/>
          <w:numId w:val="31"/>
        </w:numPr>
        <w:spacing w:afterLines="50" w:after="120"/>
        <w:ind w:leftChars="0"/>
        <w:jc w:val="both"/>
        <w:rPr>
          <w:rFonts w:eastAsiaTheme="minorEastAsia"/>
          <w:i/>
          <w:sz w:val="20"/>
          <w:lang w:val="en-US"/>
        </w:rPr>
      </w:pPr>
      <w:r w:rsidRPr="00FE4FF7">
        <w:rPr>
          <w:rFonts w:eastAsia="SimSun"/>
          <w:i/>
          <w:sz w:val="21"/>
          <w:szCs w:val="22"/>
          <w:lang w:eastAsia="zh-CN"/>
        </w:rPr>
        <w:t>UE UL cancelation/pausing indication</w:t>
      </w:r>
      <w:r w:rsidRPr="00FE4FF7">
        <w:rPr>
          <w:rFonts w:eastAsiaTheme="minorEastAsia"/>
          <w:i/>
          <w:sz w:val="21"/>
        </w:rPr>
        <w:t>.</w:t>
      </w:r>
    </w:p>
    <w:p w14:paraId="7758A50E" w14:textId="2B7DA250" w:rsidR="006A2616" w:rsidRPr="00FE4FF7" w:rsidRDefault="006A2616" w:rsidP="00FE4FF7">
      <w:pPr>
        <w:pStyle w:val="afe"/>
        <w:numPr>
          <w:ilvl w:val="2"/>
          <w:numId w:val="31"/>
        </w:numPr>
        <w:spacing w:afterLines="50" w:after="120"/>
        <w:ind w:leftChars="0"/>
        <w:jc w:val="both"/>
        <w:rPr>
          <w:rFonts w:eastAsiaTheme="minorEastAsia"/>
          <w:i/>
          <w:sz w:val="21"/>
          <w:lang w:val="en-US"/>
        </w:rPr>
      </w:pPr>
      <w:r w:rsidRPr="006A2616">
        <w:rPr>
          <w:rFonts w:eastAsiaTheme="minorEastAsia"/>
          <w:i/>
          <w:sz w:val="21"/>
          <w:lang w:val="en-US"/>
        </w:rPr>
        <w:t>UL continuation indication.</w:t>
      </w:r>
    </w:p>
    <w:p w14:paraId="37505EBD" w14:textId="77777777" w:rsidR="00D50265" w:rsidRPr="00586691" w:rsidRDefault="00D50265" w:rsidP="00D50265">
      <w:pPr>
        <w:spacing w:afterLines="50" w:after="120"/>
        <w:jc w:val="both"/>
        <w:rPr>
          <w:rFonts w:eastAsiaTheme="minorEastAsia"/>
          <w:b/>
          <w:sz w:val="22"/>
          <w:u w:val="single"/>
          <w:lang w:val="en-US"/>
        </w:rPr>
      </w:pPr>
      <w:r>
        <w:rPr>
          <w:rFonts w:eastAsiaTheme="minorEastAsia"/>
          <w:b/>
          <w:sz w:val="22"/>
          <w:u w:val="single"/>
          <w:lang w:val="en-US"/>
        </w:rPr>
        <w:t>Proposal 3</w:t>
      </w:r>
      <w:r w:rsidRPr="00586691">
        <w:rPr>
          <w:rFonts w:eastAsiaTheme="minorEastAsia"/>
          <w:b/>
          <w:sz w:val="22"/>
          <w:u w:val="single"/>
          <w:lang w:val="en-US"/>
        </w:rPr>
        <w:t>:</w:t>
      </w:r>
    </w:p>
    <w:p w14:paraId="214F4A56" w14:textId="77777777" w:rsidR="00D50265" w:rsidRPr="00586691" w:rsidRDefault="00D50265" w:rsidP="00D50265">
      <w:pPr>
        <w:pStyle w:val="afe"/>
        <w:numPr>
          <w:ilvl w:val="0"/>
          <w:numId w:val="31"/>
        </w:numPr>
        <w:spacing w:afterLines="50" w:after="120"/>
        <w:ind w:leftChars="0"/>
        <w:jc w:val="both"/>
        <w:rPr>
          <w:rFonts w:eastAsiaTheme="minorEastAsia"/>
          <w:i/>
          <w:sz w:val="22"/>
          <w:lang w:val="en-US"/>
        </w:rPr>
      </w:pPr>
      <w:r w:rsidRPr="00586691">
        <w:rPr>
          <w:rFonts w:eastAsiaTheme="minorEastAsia"/>
          <w:i/>
          <w:sz w:val="22"/>
          <w:lang w:val="en-US"/>
        </w:rPr>
        <w:t>Study further details on inter-UE Tx prioritization/multiplexing</w:t>
      </w:r>
      <w:r>
        <w:rPr>
          <w:rFonts w:eastAsiaTheme="minorEastAsia"/>
          <w:i/>
          <w:sz w:val="22"/>
          <w:lang w:val="en-US"/>
        </w:rPr>
        <w:t xml:space="preserve"> between </w:t>
      </w:r>
      <w:r w:rsidRPr="007E428F">
        <w:rPr>
          <w:rFonts w:eastAsiaTheme="minorEastAsia"/>
          <w:i/>
          <w:sz w:val="22"/>
          <w:lang w:val="en-US"/>
        </w:rPr>
        <w:t>a grant-based</w:t>
      </w:r>
      <w:r>
        <w:rPr>
          <w:rFonts w:eastAsiaTheme="minorEastAsia"/>
          <w:i/>
          <w:sz w:val="22"/>
          <w:lang w:val="en-US"/>
        </w:rPr>
        <w:t>/free</w:t>
      </w:r>
      <w:r w:rsidRPr="007E428F">
        <w:rPr>
          <w:rFonts w:eastAsiaTheme="minorEastAsia"/>
          <w:i/>
          <w:sz w:val="22"/>
          <w:lang w:val="en-US"/>
        </w:rPr>
        <w:t xml:space="preserve"> UL transmission</w:t>
      </w:r>
      <w:r>
        <w:rPr>
          <w:rFonts w:eastAsiaTheme="minorEastAsia"/>
          <w:i/>
          <w:sz w:val="22"/>
          <w:lang w:val="en-US"/>
        </w:rPr>
        <w:t xml:space="preserve"> for eMBB</w:t>
      </w:r>
      <w:r w:rsidRPr="007E428F">
        <w:rPr>
          <w:rFonts w:eastAsiaTheme="minorEastAsia"/>
          <w:i/>
          <w:sz w:val="22"/>
          <w:lang w:val="en-US"/>
        </w:rPr>
        <w:t xml:space="preserve"> from a UE and a grant-free UL transmission</w:t>
      </w:r>
      <w:r>
        <w:rPr>
          <w:rFonts w:eastAsiaTheme="minorEastAsia"/>
          <w:i/>
          <w:sz w:val="22"/>
          <w:lang w:val="en-US"/>
        </w:rPr>
        <w:t xml:space="preserve"> for URLLC</w:t>
      </w:r>
      <w:r w:rsidRPr="007E428F">
        <w:rPr>
          <w:rFonts w:eastAsiaTheme="minorEastAsia"/>
          <w:i/>
          <w:sz w:val="22"/>
          <w:lang w:val="en-US"/>
        </w:rPr>
        <w:t xml:space="preserve"> from another UE</w:t>
      </w:r>
      <w:r w:rsidRPr="00586691">
        <w:rPr>
          <w:rFonts w:eastAsiaTheme="minorEastAsia"/>
          <w:i/>
          <w:sz w:val="22"/>
          <w:lang w:val="en-US"/>
        </w:rPr>
        <w:t>.</w:t>
      </w:r>
    </w:p>
    <w:p w14:paraId="79E37844" w14:textId="77777777" w:rsidR="00D50265" w:rsidRDefault="00D50265" w:rsidP="00D50265">
      <w:pPr>
        <w:pStyle w:val="afe"/>
        <w:numPr>
          <w:ilvl w:val="1"/>
          <w:numId w:val="31"/>
        </w:numPr>
        <w:spacing w:afterLines="50" w:after="120"/>
        <w:ind w:leftChars="0"/>
        <w:jc w:val="both"/>
        <w:rPr>
          <w:rFonts w:eastAsiaTheme="minorEastAsia"/>
          <w:i/>
          <w:sz w:val="22"/>
          <w:lang w:val="en-US"/>
        </w:rPr>
      </w:pPr>
      <w:r>
        <w:rPr>
          <w:rFonts w:eastAsiaTheme="minorEastAsia"/>
          <w:i/>
          <w:sz w:val="22"/>
          <w:lang w:val="en-US"/>
        </w:rPr>
        <w:t>Option 2</w:t>
      </w:r>
      <w:r w:rsidRPr="00586691">
        <w:rPr>
          <w:rFonts w:eastAsiaTheme="minorEastAsia"/>
          <w:i/>
          <w:sz w:val="22"/>
          <w:lang w:val="en-US"/>
        </w:rPr>
        <w:t xml:space="preserve"> as the </w:t>
      </w:r>
      <w:r>
        <w:rPr>
          <w:rFonts w:eastAsiaTheme="minorEastAsia"/>
          <w:i/>
          <w:sz w:val="22"/>
          <w:lang w:val="en-US"/>
        </w:rPr>
        <w:t>starting point</w:t>
      </w:r>
      <w:r w:rsidRPr="00586691">
        <w:rPr>
          <w:rFonts w:eastAsiaTheme="minorEastAsia"/>
          <w:i/>
          <w:sz w:val="22"/>
          <w:lang w:val="en-US"/>
        </w:rPr>
        <w:t xml:space="preserve"> to be considered.</w:t>
      </w:r>
    </w:p>
    <w:p w14:paraId="2689BD4B" w14:textId="77777777" w:rsidR="00D50265" w:rsidRDefault="00D50265" w:rsidP="00D50265">
      <w:pPr>
        <w:pStyle w:val="afe"/>
        <w:numPr>
          <w:ilvl w:val="2"/>
          <w:numId w:val="31"/>
        </w:numPr>
        <w:spacing w:afterLines="50" w:after="120"/>
        <w:ind w:leftChars="0"/>
        <w:jc w:val="both"/>
        <w:rPr>
          <w:rFonts w:eastAsiaTheme="minorEastAsia"/>
          <w:i/>
          <w:sz w:val="22"/>
          <w:lang w:val="en-US"/>
        </w:rPr>
      </w:pPr>
      <w:r>
        <w:rPr>
          <w:rFonts w:eastAsiaTheme="minorEastAsia"/>
          <w:i/>
          <w:sz w:val="22"/>
          <w:lang w:val="en-US"/>
        </w:rPr>
        <w:t>S</w:t>
      </w:r>
      <w:r w:rsidRPr="009052AB">
        <w:rPr>
          <w:rFonts w:eastAsiaTheme="minorEastAsia"/>
          <w:i/>
          <w:sz w:val="22"/>
          <w:lang w:val="en-US"/>
        </w:rPr>
        <w:t xml:space="preserve">upport cancellation </w:t>
      </w:r>
      <w:r>
        <w:rPr>
          <w:rFonts w:eastAsiaTheme="minorEastAsia"/>
          <w:i/>
          <w:sz w:val="22"/>
          <w:lang w:val="en-US"/>
        </w:rPr>
        <w:t xml:space="preserve">indication </w:t>
      </w:r>
      <w:r w:rsidRPr="009052AB">
        <w:rPr>
          <w:rFonts w:eastAsiaTheme="minorEastAsia"/>
          <w:i/>
          <w:sz w:val="22"/>
          <w:lang w:val="en-US"/>
        </w:rPr>
        <w:t xml:space="preserve">and multiple </w:t>
      </w:r>
      <w:r>
        <w:rPr>
          <w:rFonts w:eastAsiaTheme="minorEastAsia"/>
          <w:i/>
          <w:sz w:val="22"/>
          <w:lang w:val="en-US"/>
        </w:rPr>
        <w:t xml:space="preserve">grant-free </w:t>
      </w:r>
      <w:r w:rsidRPr="009052AB">
        <w:rPr>
          <w:rFonts w:eastAsiaTheme="minorEastAsia"/>
          <w:i/>
          <w:sz w:val="22"/>
          <w:lang w:val="en-US"/>
        </w:rPr>
        <w:t>configurations on frequency domain</w:t>
      </w:r>
      <w:r w:rsidRPr="0026388B">
        <w:rPr>
          <w:rFonts w:eastAsiaTheme="minorEastAsia"/>
          <w:i/>
          <w:sz w:val="22"/>
          <w:lang w:val="en-US"/>
        </w:rPr>
        <w:t>.</w:t>
      </w:r>
    </w:p>
    <w:p w14:paraId="0AAE25C7" w14:textId="77777777" w:rsidR="00F24ED1" w:rsidRPr="00F24ED1" w:rsidRDefault="00F24ED1" w:rsidP="00D5166A">
      <w:pPr>
        <w:spacing w:after="120"/>
        <w:jc w:val="both"/>
        <w:rPr>
          <w:rFonts w:eastAsia="SimSun"/>
          <w:sz w:val="22"/>
          <w:szCs w:val="22"/>
          <w:lang w:val="en-US" w:eastAsia="zh-CN"/>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71127BAD" w14:textId="114CF556" w:rsidR="00595E54" w:rsidRPr="00F93909" w:rsidRDefault="00595E54" w:rsidP="0036158F">
      <w:pPr>
        <w:widowControl w:val="0"/>
        <w:numPr>
          <w:ilvl w:val="0"/>
          <w:numId w:val="4"/>
        </w:numPr>
        <w:spacing w:after="120"/>
        <w:jc w:val="both"/>
        <w:rPr>
          <w:sz w:val="22"/>
          <w:szCs w:val="22"/>
          <w:lang w:val="en-US"/>
        </w:rPr>
      </w:pPr>
      <w:r>
        <w:rPr>
          <w:rFonts w:eastAsia="SimSun"/>
          <w:sz w:val="22"/>
          <w:lang w:val="en-US" w:eastAsia="zh-CN"/>
        </w:rPr>
        <w:t>3GPP RAN1#9</w:t>
      </w:r>
      <w:r w:rsidR="00370188">
        <w:rPr>
          <w:rFonts w:eastAsia="SimSun"/>
          <w:sz w:val="22"/>
          <w:lang w:val="en-US" w:eastAsia="zh-CN"/>
        </w:rPr>
        <w:t>4</w:t>
      </w:r>
      <w:r>
        <w:rPr>
          <w:rFonts w:eastAsia="SimSun"/>
          <w:sz w:val="22"/>
          <w:lang w:val="en-US" w:eastAsia="zh-CN"/>
        </w:rPr>
        <w:t xml:space="preserve"> meeting, chairman’s notes. </w:t>
      </w:r>
    </w:p>
    <w:p w14:paraId="4177A416" w14:textId="77777777" w:rsidR="00B1461C" w:rsidRPr="00B1461C" w:rsidRDefault="00B1461C" w:rsidP="00B1461C">
      <w:pPr>
        <w:widowControl w:val="0"/>
        <w:spacing w:after="120"/>
        <w:jc w:val="both"/>
        <w:rPr>
          <w:sz w:val="22"/>
          <w:szCs w:val="22"/>
          <w:lang w:val="en-US"/>
        </w:rPr>
      </w:pPr>
    </w:p>
    <w:sectPr w:rsidR="00B1461C" w:rsidRPr="00B1461C">
      <w:footerReference w:type="default" r:id="rId12"/>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A1EAA8" w16cid:durableId="1F59A2CD"/>
  <w16cid:commentId w16cid:paraId="0A172D0E" w16cid:durableId="1F59A3AD"/>
  <w16cid:commentId w16cid:paraId="22845155" w16cid:durableId="1F59A6C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EFF8B8" w14:textId="77777777" w:rsidR="0055611B" w:rsidRDefault="0055611B">
      <w:r>
        <w:separator/>
      </w:r>
    </w:p>
  </w:endnote>
  <w:endnote w:type="continuationSeparator" w:id="0">
    <w:p w14:paraId="37F4CA8F" w14:textId="77777777" w:rsidR="0055611B" w:rsidRDefault="0055611B">
      <w:r>
        <w:continuationSeparator/>
      </w:r>
    </w:p>
  </w:endnote>
  <w:endnote w:type="continuationNotice" w:id="1">
    <w:p w14:paraId="67B4C7A3" w14:textId="77777777" w:rsidR="0055611B" w:rsidRDefault="005561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62021B3B"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FE4FF7">
      <w:rPr>
        <w:rStyle w:val="af3"/>
        <w:rFonts w:eastAsia="ＭＳ ゴシック"/>
        <w:noProof/>
      </w:rPr>
      <w:t>6</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FE4FF7">
      <w:rPr>
        <w:rStyle w:val="af3"/>
        <w:rFonts w:eastAsia="ＭＳ ゴシック"/>
        <w:noProof/>
      </w:rPr>
      <w:t>6</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83B30C" w14:textId="77777777" w:rsidR="0055611B" w:rsidRDefault="0055611B">
      <w:r>
        <w:separator/>
      </w:r>
    </w:p>
  </w:footnote>
  <w:footnote w:type="continuationSeparator" w:id="0">
    <w:p w14:paraId="4352777E" w14:textId="77777777" w:rsidR="0055611B" w:rsidRDefault="0055611B">
      <w:r>
        <w:continuationSeparator/>
      </w:r>
    </w:p>
  </w:footnote>
  <w:footnote w:type="continuationNotice" w:id="1">
    <w:p w14:paraId="3241341F" w14:textId="77777777" w:rsidR="0055611B" w:rsidRDefault="0055611B"/>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7256A2"/>
    <w:multiLevelType w:val="hybridMultilevel"/>
    <w:tmpl w:val="818E9B9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A2A0C6E"/>
    <w:multiLevelType w:val="hybridMultilevel"/>
    <w:tmpl w:val="0F14C6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FCA5E06"/>
    <w:multiLevelType w:val="hybridMultilevel"/>
    <w:tmpl w:val="3EB05168"/>
    <w:lvl w:ilvl="0" w:tplc="5A4A5556">
      <w:start w:val="1"/>
      <w:numFmt w:val="decimal"/>
      <w:lvlText w:val="%1."/>
      <w:lvlJc w:val="left"/>
      <w:pPr>
        <w:ind w:left="360" w:hanging="360"/>
      </w:pPr>
      <w:rPr>
        <w:rFont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5929B2"/>
    <w:multiLevelType w:val="hybridMultilevel"/>
    <w:tmpl w:val="027CC0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97B4ADF"/>
    <w:multiLevelType w:val="hybridMultilevel"/>
    <w:tmpl w:val="0E38F8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3EE1629"/>
    <w:multiLevelType w:val="hybridMultilevel"/>
    <w:tmpl w:val="CB703F4A"/>
    <w:lvl w:ilvl="0" w:tplc="FFFFFFFF">
      <w:start w:val="1"/>
      <w:numFmt w:val="bullet"/>
      <w:lvlText w:val=""/>
      <w:lvlJc w:val="left"/>
      <w:pPr>
        <w:ind w:left="420" w:hanging="420"/>
      </w:pPr>
      <w:rPr>
        <w:rFonts w:ascii="Symbol" w:hAnsi="Symbol" w:hint="default"/>
      </w:rPr>
    </w:lvl>
    <w:lvl w:ilvl="1" w:tplc="DBC0D90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F946AB"/>
    <w:multiLevelType w:val="hybridMultilevel"/>
    <w:tmpl w:val="8A6E254C"/>
    <w:lvl w:ilvl="0" w:tplc="8E2CBE2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E5F2BE4"/>
    <w:multiLevelType w:val="hybridMultilevel"/>
    <w:tmpl w:val="793ECA12"/>
    <w:lvl w:ilvl="0" w:tplc="F7BEBD3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44F6A1E"/>
    <w:multiLevelType w:val="hybridMultilevel"/>
    <w:tmpl w:val="907EBF48"/>
    <w:lvl w:ilvl="0" w:tplc="D5BC0F3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B515FB2"/>
    <w:multiLevelType w:val="hybridMultilevel"/>
    <w:tmpl w:val="84D457E8"/>
    <w:lvl w:ilvl="0" w:tplc="67081344">
      <w:start w:val="1"/>
      <w:numFmt w:val="upperLetter"/>
      <w:lvlText w:val="Option %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D9360A"/>
    <w:multiLevelType w:val="hybridMultilevel"/>
    <w:tmpl w:val="4956CE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564686"/>
    <w:multiLevelType w:val="hybridMultilevel"/>
    <w:tmpl w:val="F6EEAF34"/>
    <w:lvl w:ilvl="0" w:tplc="62083094">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7EA307C"/>
    <w:multiLevelType w:val="hybridMultilevel"/>
    <w:tmpl w:val="2CBCAED0"/>
    <w:lvl w:ilvl="0" w:tplc="0DBEA2B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2" w15:restartNumberingAfterBreak="0">
    <w:nsid w:val="58015A3F"/>
    <w:multiLevelType w:val="multilevel"/>
    <w:tmpl w:val="8D72F7BC"/>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1204EDF"/>
    <w:multiLevelType w:val="hybridMultilevel"/>
    <w:tmpl w:val="A79C7F2E"/>
    <w:lvl w:ilvl="0" w:tplc="F182CB7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3DD65A3"/>
    <w:multiLevelType w:val="multilevel"/>
    <w:tmpl w:val="FB64ED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74E6682"/>
    <w:multiLevelType w:val="hybridMultilevel"/>
    <w:tmpl w:val="C60EB08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7587A00"/>
    <w:multiLevelType w:val="hybridMultilevel"/>
    <w:tmpl w:val="28A80822"/>
    <w:lvl w:ilvl="0" w:tplc="216EEB3E">
      <w:start w:val="9"/>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780DB8"/>
    <w:multiLevelType w:val="hybridMultilevel"/>
    <w:tmpl w:val="1CC65D30"/>
    <w:lvl w:ilvl="0" w:tplc="DBC0D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6"/>
  </w:num>
  <w:num w:numId="3">
    <w:abstractNumId w:val="15"/>
  </w:num>
  <w:num w:numId="4">
    <w:abstractNumId w:val="8"/>
  </w:num>
  <w:num w:numId="5">
    <w:abstractNumId w:val="31"/>
  </w:num>
  <w:num w:numId="6">
    <w:abstractNumId w:val="22"/>
  </w:num>
  <w:num w:numId="7">
    <w:abstractNumId w:val="3"/>
  </w:num>
  <w:num w:numId="8">
    <w:abstractNumId w:val="27"/>
  </w:num>
  <w:num w:numId="9">
    <w:abstractNumId w:val="12"/>
  </w:num>
  <w:num w:numId="10">
    <w:abstractNumId w:val="27"/>
  </w:num>
  <w:num w:numId="11">
    <w:abstractNumId w:val="9"/>
  </w:num>
  <w:num w:numId="12">
    <w:abstractNumId w:val="32"/>
  </w:num>
  <w:num w:numId="13">
    <w:abstractNumId w:val="5"/>
  </w:num>
  <w:num w:numId="14">
    <w:abstractNumId w:val="24"/>
  </w:num>
  <w:num w:numId="15">
    <w:abstractNumId w:val="4"/>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23"/>
  </w:num>
  <w:num w:numId="18">
    <w:abstractNumId w:val="17"/>
  </w:num>
  <w:num w:numId="19">
    <w:abstractNumId w:val="16"/>
  </w:num>
  <w:num w:numId="20">
    <w:abstractNumId w:val="10"/>
  </w:num>
  <w:num w:numId="21">
    <w:abstractNumId w:val="6"/>
  </w:num>
  <w:num w:numId="22">
    <w:abstractNumId w:val="11"/>
  </w:num>
  <w:num w:numId="23">
    <w:abstractNumId w:val="14"/>
  </w:num>
  <w:num w:numId="24">
    <w:abstractNumId w:val="21"/>
  </w:num>
  <w:num w:numId="25">
    <w:abstractNumId w:val="19"/>
  </w:num>
  <w:num w:numId="26">
    <w:abstractNumId w:val="18"/>
  </w:num>
  <w:num w:numId="27">
    <w:abstractNumId w:val="7"/>
  </w:num>
  <w:num w:numId="28">
    <w:abstractNumId w:val="25"/>
  </w:num>
  <w:num w:numId="29">
    <w:abstractNumId w:val="13"/>
  </w:num>
  <w:num w:numId="30">
    <w:abstractNumId w:val="29"/>
  </w:num>
  <w:num w:numId="31">
    <w:abstractNumId w:val="2"/>
  </w:num>
  <w:num w:numId="32">
    <w:abstractNumId w:val="28"/>
  </w:num>
  <w:num w:numId="33">
    <w:abstractNumId w:val="20"/>
  </w:num>
  <w:num w:numId="34">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3CDF"/>
    <w:rsid w:val="00224402"/>
    <w:rsid w:val="00224907"/>
    <w:rsid w:val="00224CCC"/>
    <w:rsid w:val="002252F2"/>
    <w:rsid w:val="00225F5B"/>
    <w:rsid w:val="0022678C"/>
    <w:rsid w:val="00226B0D"/>
    <w:rsid w:val="00226BB1"/>
    <w:rsid w:val="00226BF4"/>
    <w:rsid w:val="002273D4"/>
    <w:rsid w:val="00227736"/>
    <w:rsid w:val="002279F2"/>
    <w:rsid w:val="00227BC3"/>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18D"/>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969"/>
    <w:rsid w:val="00304ADB"/>
    <w:rsid w:val="00304B92"/>
    <w:rsid w:val="00304E15"/>
    <w:rsid w:val="003058CC"/>
    <w:rsid w:val="00305AD0"/>
    <w:rsid w:val="00305C70"/>
    <w:rsid w:val="00305DF2"/>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982"/>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E4F"/>
    <w:rsid w:val="004D7A19"/>
    <w:rsid w:val="004D7C36"/>
    <w:rsid w:val="004E0150"/>
    <w:rsid w:val="004E0414"/>
    <w:rsid w:val="004E0888"/>
    <w:rsid w:val="004E0A0A"/>
    <w:rsid w:val="004E1A3E"/>
    <w:rsid w:val="004E215B"/>
    <w:rsid w:val="004E2381"/>
    <w:rsid w:val="004E29B6"/>
    <w:rsid w:val="004E2E84"/>
    <w:rsid w:val="004E33DC"/>
    <w:rsid w:val="004E3645"/>
    <w:rsid w:val="004E39E0"/>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530"/>
    <w:rsid w:val="004F6B2B"/>
    <w:rsid w:val="004F6BCE"/>
    <w:rsid w:val="004F7086"/>
    <w:rsid w:val="004F7810"/>
    <w:rsid w:val="004F7F65"/>
    <w:rsid w:val="00500961"/>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07EE2"/>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08B"/>
    <w:rsid w:val="00546163"/>
    <w:rsid w:val="00546183"/>
    <w:rsid w:val="00546256"/>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1108"/>
    <w:rsid w:val="005B1396"/>
    <w:rsid w:val="005B147C"/>
    <w:rsid w:val="005B2100"/>
    <w:rsid w:val="005B2115"/>
    <w:rsid w:val="005B24B8"/>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887"/>
    <w:rsid w:val="005D6A0A"/>
    <w:rsid w:val="005D6A37"/>
    <w:rsid w:val="005D6B61"/>
    <w:rsid w:val="005D79AA"/>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279"/>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940"/>
    <w:rsid w:val="00740008"/>
    <w:rsid w:val="0074017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84"/>
    <w:rsid w:val="008F34F1"/>
    <w:rsid w:val="008F4505"/>
    <w:rsid w:val="008F4A2D"/>
    <w:rsid w:val="008F5229"/>
    <w:rsid w:val="008F54D0"/>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689"/>
    <w:rsid w:val="00957263"/>
    <w:rsid w:val="00960991"/>
    <w:rsid w:val="00960AC5"/>
    <w:rsid w:val="00960B06"/>
    <w:rsid w:val="00960D7B"/>
    <w:rsid w:val="00960DCC"/>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B50"/>
    <w:rsid w:val="009A5EC0"/>
    <w:rsid w:val="009A62ED"/>
    <w:rsid w:val="009A635C"/>
    <w:rsid w:val="009A6653"/>
    <w:rsid w:val="009A7529"/>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18F7"/>
    <w:rsid w:val="00A62AA0"/>
    <w:rsid w:val="00A62EB4"/>
    <w:rsid w:val="00A6304A"/>
    <w:rsid w:val="00A63ABF"/>
    <w:rsid w:val="00A63C59"/>
    <w:rsid w:val="00A63CA0"/>
    <w:rsid w:val="00A63EA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1EF2"/>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B4D"/>
    <w:rsid w:val="00BC1DDF"/>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22E9"/>
    <w:rsid w:val="00BD24C4"/>
    <w:rsid w:val="00BD2677"/>
    <w:rsid w:val="00BD27FE"/>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D1"/>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640"/>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0FA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93D"/>
    <w:rsid w:val="00F61A95"/>
    <w:rsid w:val="00F620E1"/>
    <w:rsid w:val="00F62558"/>
    <w:rsid w:val="00F62D55"/>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907"/>
    <w:rsid w:val="00FB3923"/>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82D"/>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4FF7"/>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68EDE9CD-9968-48DD-B3AB-65E021919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
    <w:basedOn w:val="a1"/>
    <w:link w:val="aff"/>
    <w:uiPriority w:val="34"/>
    <w:qFormat/>
    <w:rsid w:val="00E52C8E"/>
    <w:pPr>
      <w:ind w:leftChars="400" w:left="840"/>
    </w:pPr>
  </w:style>
  <w:style w:type="character" w:customStyle="1" w:styleId="aff">
    <w:name w:val="リスト段落 (文字)"/>
    <w:aliases w:val="- Bullets (文字),목록 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A710A5-C18C-4810-B77E-4E6BB7070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2201</Words>
  <Characters>12546</Characters>
  <Application>Microsoft Office Word</Application>
  <DocSecurity>0</DocSecurity>
  <Lines>104</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14718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NTT DOCOMO, INC.</cp:lastModifiedBy>
  <cp:revision>3</cp:revision>
  <cp:lastPrinted>2016-09-21T11:03:00Z</cp:lastPrinted>
  <dcterms:created xsi:type="dcterms:W3CDTF">2018-09-29T01:06:00Z</dcterms:created>
  <dcterms:modified xsi:type="dcterms:W3CDTF">2018-09-29T05:27:00Z</dcterms:modified>
</cp:coreProperties>
</file>